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7"/>
        <w:widowControl w:val="0"/>
        <w:shd w:val="clear" w:color="auto" w:fill="auto"/>
        <w:spacing w:before="0" w:line="240" w:lineRule="auto"/>
        <w:ind w:left="0" w:right="0" w:firstLine="0"/>
        <w:jc w:val="center"/>
        <w:rPr>
          <w:rFonts w:hint="default" w:eastAsia="宋体"/>
          <w:lang w:val="en-US" w:eastAsia="zh-CN"/>
        </w:rPr>
      </w:pPr>
      <w:r>
        <w:rPr>
          <w:rFonts w:hint="eastAsia"/>
          <w:sz w:val="32"/>
          <w:szCs w:val="40"/>
          <w:lang w:val="en-US" w:eastAsia="zh-CN"/>
        </w:rPr>
        <w:t xml:space="preserve"> </w:t>
      </w:r>
      <w:r>
        <w:rPr>
          <w:rFonts w:hint="eastAsia" w:ascii="Times New Roman" w:hAnsi="Times New Roman" w:cs="Times New Roman"/>
          <w:color w:val="000000"/>
          <w:spacing w:val="0"/>
          <w:w w:val="100"/>
          <w:position w:val="0"/>
          <w:lang w:val="en-US" w:eastAsia="zh-CN" w:bidi="en-US"/>
        </w:rPr>
        <w:t>郑州</w:t>
      </w:r>
      <w:r>
        <w:rPr>
          <w:rFonts w:hint="eastAsia" w:ascii="Times New Roman" w:hAnsi="Times New Roman" w:eastAsia="宋体" w:cs="Times New Roman"/>
          <w:color w:val="000000"/>
          <w:spacing w:val="0"/>
          <w:w w:val="100"/>
          <w:position w:val="0"/>
          <w:lang w:val="en-US" w:eastAsia="zh-CN" w:bidi="en-US"/>
        </w:rPr>
        <w:t>发祥</w:t>
      </w:r>
      <w:r>
        <w:rPr>
          <w:rFonts w:hint="eastAsia" w:ascii="Times New Roman" w:hAnsi="Times New Roman" w:cs="Times New Roman"/>
          <w:color w:val="000000"/>
          <w:spacing w:val="0"/>
          <w:w w:val="100"/>
          <w:position w:val="0"/>
          <w:lang w:val="en-US" w:eastAsia="zh-CN" w:bidi="en-US"/>
        </w:rPr>
        <w:t>电力有限公司</w:t>
      </w:r>
      <w:r>
        <w:rPr>
          <w:rFonts w:hint="eastAsia"/>
          <w:color w:val="000000"/>
          <w:spacing w:val="0"/>
          <w:w w:val="100"/>
          <w:position w:val="0"/>
          <w:lang w:val="en-US" w:eastAsia="zh-CN"/>
        </w:rPr>
        <w:t>SZ20-75000-110/35变压器采购项目</w:t>
      </w:r>
    </w:p>
    <w:p>
      <w:pPr>
        <w:pStyle w:val="28"/>
        <w:widowControl w:val="0"/>
        <w:shd w:val="clear" w:color="auto" w:fill="auto"/>
        <w:spacing w:before="0" w:line="240" w:lineRule="auto"/>
        <w:ind w:left="0" w:right="0" w:firstLine="0"/>
        <w:jc w:val="center"/>
      </w:pPr>
      <w:r>
        <w:rPr>
          <w:color w:val="000000"/>
          <w:spacing w:val="0"/>
          <w:w w:val="100"/>
          <w:position w:val="0"/>
        </w:rPr>
        <w:t>招</w:t>
      </w:r>
      <w:r>
        <w:rPr>
          <w:rFonts w:hint="eastAsia"/>
          <w:color w:val="000000"/>
          <w:spacing w:val="0"/>
          <w:w w:val="100"/>
          <w:position w:val="0"/>
          <w:lang w:val="en-US" w:eastAsia="zh-CN"/>
        </w:rPr>
        <w:t xml:space="preserve">  </w:t>
      </w:r>
      <w:r>
        <w:rPr>
          <w:color w:val="000000"/>
          <w:spacing w:val="0"/>
          <w:w w:val="100"/>
          <w:position w:val="0"/>
        </w:rPr>
        <w:t>标</w:t>
      </w:r>
      <w:r>
        <w:rPr>
          <w:rFonts w:hint="eastAsia"/>
          <w:color w:val="000000"/>
          <w:spacing w:val="0"/>
          <w:w w:val="100"/>
          <w:position w:val="0"/>
          <w:lang w:val="en-US" w:eastAsia="zh-CN"/>
        </w:rPr>
        <w:t xml:space="preserve">  </w:t>
      </w:r>
      <w:r>
        <w:rPr>
          <w:color w:val="000000"/>
          <w:spacing w:val="0"/>
          <w:w w:val="100"/>
          <w:position w:val="0"/>
        </w:rPr>
        <w:t>文</w:t>
      </w:r>
      <w:r>
        <w:rPr>
          <w:rFonts w:hint="eastAsia"/>
          <w:color w:val="000000"/>
          <w:spacing w:val="0"/>
          <w:w w:val="100"/>
          <w:position w:val="0"/>
          <w:lang w:val="en-US" w:eastAsia="zh-CN"/>
        </w:rPr>
        <w:t xml:space="preserve">  </w:t>
      </w:r>
      <w:r>
        <w:rPr>
          <w:color w:val="000000"/>
          <w:spacing w:val="0"/>
          <w:w w:val="100"/>
          <w:position w:val="0"/>
        </w:rPr>
        <w:t>件</w:t>
      </w:r>
    </w:p>
    <w:p>
      <w:pPr>
        <w:pStyle w:val="29"/>
        <w:widowControl w:val="0"/>
        <w:shd w:val="clear" w:color="auto" w:fill="auto"/>
        <w:spacing w:before="0" w:after="740" w:line="240" w:lineRule="auto"/>
        <w:ind w:left="0" w:right="0" w:firstLine="0"/>
        <w:jc w:val="center"/>
      </w:pPr>
      <w:r>
        <w:rPr>
          <w:rFonts w:hint="eastAsia"/>
          <w:sz w:val="32"/>
          <w:szCs w:val="40"/>
          <w:lang w:val="en-US" w:eastAsia="zh-CN"/>
        </w:rPr>
        <w:t>招标单位</w:t>
      </w:r>
      <w:r>
        <w:rPr>
          <w:color w:val="000000"/>
          <w:spacing w:val="0"/>
          <w:w w:val="100"/>
          <w:position w:val="0"/>
        </w:rPr>
        <w:t>：</w:t>
      </w:r>
      <w:r>
        <w:rPr>
          <w:rFonts w:hint="eastAsia"/>
          <w:sz w:val="32"/>
          <w:szCs w:val="40"/>
          <w:lang w:val="en-US" w:eastAsia="zh-CN"/>
        </w:rPr>
        <w:t>郑州发祥电力有限公司</w:t>
      </w:r>
    </w:p>
    <w:p>
      <w:pPr>
        <w:pStyle w:val="29"/>
        <w:widowControl w:val="0"/>
        <w:shd w:val="clear" w:color="auto" w:fill="auto"/>
        <w:spacing w:before="0" w:after="0" w:line="240" w:lineRule="auto"/>
        <w:ind w:left="0" w:right="0" w:firstLine="0"/>
        <w:jc w:val="center"/>
        <w:rPr>
          <w:color w:val="000000"/>
          <w:spacing w:val="0"/>
          <w:w w:val="100"/>
          <w:position w:val="0"/>
        </w:rPr>
      </w:pPr>
      <w:r>
        <w:rPr>
          <w:rFonts w:ascii="Times New Roman" w:hAnsi="Times New Roman" w:eastAsia="Times New Roman" w:cs="Times New Roman"/>
          <w:color w:val="000000"/>
          <w:spacing w:val="0"/>
          <w:w w:val="100"/>
          <w:position w:val="0"/>
        </w:rPr>
        <w:t>20</w:t>
      </w:r>
      <w:r>
        <w:rPr>
          <w:rFonts w:hint="eastAsia" w:ascii="Times New Roman" w:hAnsi="Times New Roman" w:cs="Times New Roman"/>
          <w:color w:val="000000"/>
          <w:spacing w:val="0"/>
          <w:w w:val="100"/>
          <w:position w:val="0"/>
          <w:lang w:val="en-US" w:eastAsia="zh-CN"/>
        </w:rPr>
        <w:t>24</w:t>
      </w:r>
      <w:r>
        <w:rPr>
          <w:color w:val="000000"/>
          <w:spacing w:val="0"/>
          <w:w w:val="100"/>
          <w:position w:val="0"/>
        </w:rPr>
        <w:t xml:space="preserve">年 </w:t>
      </w:r>
      <w:r>
        <w:rPr>
          <w:rFonts w:hint="eastAsia"/>
          <w:color w:val="000000"/>
          <w:spacing w:val="0"/>
          <w:w w:val="100"/>
          <w:position w:val="0"/>
          <w:lang w:val="en-US" w:eastAsia="zh-CN"/>
        </w:rPr>
        <w:t>11</w:t>
      </w:r>
      <w:r>
        <w:rPr>
          <w:color w:val="000000"/>
          <w:spacing w:val="0"/>
          <w:w w:val="100"/>
          <w:position w:val="0"/>
        </w:rPr>
        <w:t>月</w:t>
      </w:r>
      <w:r>
        <w:rPr>
          <w:rFonts w:hint="eastAsia"/>
          <w:color w:val="000000"/>
          <w:spacing w:val="0"/>
          <w:w w:val="100"/>
          <w:position w:val="0"/>
          <w:lang w:val="en-US" w:eastAsia="zh-CN"/>
        </w:rPr>
        <w:t xml:space="preserve"> 24 </w:t>
      </w:r>
      <w:r>
        <w:rPr>
          <w:color w:val="000000"/>
          <w:spacing w:val="0"/>
          <w:w w:val="100"/>
          <w:position w:val="0"/>
        </w:rPr>
        <w:t>日</w:t>
      </w:r>
    </w:p>
    <w:p>
      <w:pPr>
        <w:pStyle w:val="29"/>
        <w:widowControl w:val="0"/>
        <w:shd w:val="clear" w:color="auto" w:fill="auto"/>
        <w:spacing w:before="0" w:after="0" w:line="240" w:lineRule="auto"/>
        <w:ind w:left="0" w:right="0" w:firstLine="0"/>
        <w:jc w:val="center"/>
        <w:rPr>
          <w:color w:val="000000"/>
          <w:spacing w:val="0"/>
          <w:w w:val="100"/>
          <w:position w:val="0"/>
        </w:rPr>
      </w:pPr>
    </w:p>
    <w:p>
      <w:pPr>
        <w:pStyle w:val="29"/>
        <w:widowControl w:val="0"/>
        <w:shd w:val="clear" w:color="auto" w:fill="auto"/>
        <w:spacing w:before="0" w:after="0" w:line="240" w:lineRule="auto"/>
        <w:ind w:left="0" w:right="0" w:firstLine="0"/>
        <w:jc w:val="center"/>
        <w:rPr>
          <w:color w:val="000000"/>
          <w:spacing w:val="0"/>
          <w:w w:val="100"/>
          <w:position w:val="0"/>
        </w:rPr>
      </w:pPr>
    </w:p>
    <w:p>
      <w:pPr>
        <w:pStyle w:val="29"/>
        <w:widowControl w:val="0"/>
        <w:shd w:val="clear" w:color="auto" w:fill="auto"/>
        <w:spacing w:before="0" w:after="0" w:line="240" w:lineRule="auto"/>
        <w:ind w:left="0" w:right="0" w:firstLine="0"/>
        <w:jc w:val="center"/>
        <w:rPr>
          <w:color w:val="000000"/>
          <w:spacing w:val="0"/>
          <w:w w:val="100"/>
          <w:position w:val="0"/>
        </w:rPr>
      </w:pPr>
    </w:p>
    <w:p>
      <w:pPr>
        <w:spacing w:line="520" w:lineRule="exact"/>
        <w:ind w:firstLine="2570" w:firstLineChars="800"/>
        <w:jc w:val="both"/>
        <w:rPr>
          <w:rFonts w:hint="eastAsia"/>
          <w:b/>
          <w:bCs/>
          <w:sz w:val="32"/>
          <w:szCs w:val="32"/>
        </w:rPr>
      </w:pPr>
    </w:p>
    <w:p>
      <w:pPr>
        <w:spacing w:line="520" w:lineRule="exact"/>
        <w:ind w:firstLine="2570" w:firstLineChars="800"/>
        <w:jc w:val="both"/>
        <w:rPr>
          <w:rFonts w:hint="eastAsia" w:eastAsia="宋体"/>
          <w:b/>
          <w:bCs/>
          <w:sz w:val="32"/>
          <w:szCs w:val="32"/>
          <w:lang w:val="en-US" w:eastAsia="zh-CN"/>
        </w:rPr>
      </w:pPr>
      <w:r>
        <w:rPr>
          <w:rFonts w:hint="eastAsia"/>
          <w:b/>
          <w:bCs/>
          <w:sz w:val="32"/>
          <w:szCs w:val="32"/>
        </w:rPr>
        <w:t>第一部分  招标邀请</w:t>
      </w:r>
      <w:r>
        <w:rPr>
          <w:rFonts w:hint="eastAsia"/>
          <w:b/>
          <w:bCs/>
          <w:sz w:val="32"/>
          <w:szCs w:val="32"/>
          <w:lang w:val="en-US" w:eastAsia="zh-CN"/>
        </w:rPr>
        <w:t xml:space="preserve"> </w:t>
      </w:r>
    </w:p>
    <w:p>
      <w:pPr>
        <w:widowControl w:val="0"/>
        <w:wordWrap/>
        <w:adjustRightInd w:val="0"/>
        <w:snapToGrid w:val="0"/>
        <w:spacing w:line="520" w:lineRule="exact"/>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郑州发祥电力有限公司SZ20-75000-110/35变压器采购项目进行招标，特邀请贵单位前来投标。</w:t>
      </w:r>
    </w:p>
    <w:tbl>
      <w:tblPr>
        <w:tblW w:w="8054"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3"/>
        <w:gridCol w:w="4653"/>
        <w:gridCol w:w="1578"/>
      </w:tblGrid>
      <w:tr>
        <w:tc>
          <w:tcPr>
            <w:tcW w:w="1823" w:type="dxa"/>
            <w:vAlign w:val="center"/>
          </w:tcPr>
          <w:p>
            <w:pPr>
              <w:spacing w:line="520" w:lineRule="exact"/>
              <w:jc w:val="center"/>
              <w:rPr>
                <w:sz w:val="24"/>
              </w:rPr>
            </w:pPr>
            <w:r>
              <w:rPr>
                <w:rFonts w:hint="eastAsia"/>
                <w:sz w:val="24"/>
              </w:rPr>
              <w:t>项目类别</w:t>
            </w:r>
          </w:p>
        </w:tc>
        <w:tc>
          <w:tcPr>
            <w:tcW w:w="4653" w:type="dxa"/>
            <w:vAlign w:val="center"/>
          </w:tcPr>
          <w:p>
            <w:pPr>
              <w:spacing w:line="520" w:lineRule="exact"/>
              <w:jc w:val="center"/>
              <w:rPr>
                <w:sz w:val="24"/>
              </w:rPr>
            </w:pPr>
            <w:r>
              <w:rPr>
                <w:rFonts w:hint="eastAsia"/>
                <w:sz w:val="24"/>
              </w:rPr>
              <w:t>内   容</w:t>
            </w:r>
          </w:p>
        </w:tc>
        <w:tc>
          <w:tcPr>
            <w:tcW w:w="1578" w:type="dxa"/>
            <w:vAlign w:val="center"/>
          </w:tcPr>
          <w:p>
            <w:pPr>
              <w:spacing w:line="520" w:lineRule="exact"/>
              <w:jc w:val="center"/>
              <w:rPr>
                <w:sz w:val="24"/>
              </w:rPr>
            </w:pPr>
            <w:r>
              <w:rPr>
                <w:rFonts w:hint="eastAsia"/>
                <w:sz w:val="24"/>
              </w:rPr>
              <w:t>备  注</w:t>
            </w:r>
          </w:p>
        </w:tc>
      </w:tr>
      <w:tr>
        <w:trPr>
          <w:trHeight w:val="742" w:hRule="atLeast"/>
        </w:trPr>
        <w:tc>
          <w:tcPr>
            <w:tcW w:w="1823" w:type="dxa"/>
            <w:vAlign w:val="center"/>
          </w:tcPr>
          <w:p>
            <w:pPr>
              <w:spacing w:line="520" w:lineRule="exact"/>
              <w:jc w:val="center"/>
              <w:rPr>
                <w:sz w:val="24"/>
              </w:rPr>
            </w:pPr>
            <w:r>
              <w:rPr>
                <w:rFonts w:hint="eastAsia"/>
                <w:sz w:val="24"/>
              </w:rPr>
              <w:t>招标项目名称</w:t>
            </w:r>
          </w:p>
        </w:tc>
        <w:tc>
          <w:tcPr>
            <w:tcW w:w="4653" w:type="dxa"/>
            <w:vAlign w:val="center"/>
          </w:tcPr>
          <w:p>
            <w:pPr>
              <w:jc w:val="left"/>
              <w:rPr>
                <w:sz w:val="24"/>
              </w:rPr>
            </w:pPr>
            <w:r>
              <w:rPr>
                <w:rFonts w:hint="eastAsia"/>
                <w:sz w:val="24"/>
                <w:lang w:val="en-US" w:eastAsia="zh-CN"/>
              </w:rPr>
              <w:t>SZ20-75000-110/35变压器采购项目</w:t>
            </w:r>
          </w:p>
        </w:tc>
        <w:tc>
          <w:tcPr>
            <w:tcW w:w="1578" w:type="dxa"/>
            <w:vAlign w:val="center"/>
          </w:tcPr>
          <w:p>
            <w:pPr>
              <w:spacing w:line="520" w:lineRule="exact"/>
              <w:jc w:val="center"/>
              <w:rPr>
                <w:sz w:val="24"/>
              </w:rPr>
            </w:pPr>
          </w:p>
        </w:tc>
      </w:tr>
      <w:tr>
        <w:tc>
          <w:tcPr>
            <w:tcW w:w="1823" w:type="dxa"/>
            <w:vAlign w:val="center"/>
          </w:tcPr>
          <w:p>
            <w:pPr>
              <w:spacing w:line="520" w:lineRule="exact"/>
              <w:jc w:val="center"/>
              <w:rPr>
                <w:sz w:val="24"/>
              </w:rPr>
            </w:pPr>
            <w:r>
              <w:rPr>
                <w:rFonts w:hint="eastAsia"/>
                <w:sz w:val="24"/>
                <w:lang w:val="en-US" w:eastAsia="zh-CN"/>
              </w:rPr>
              <w:t>项目</w:t>
            </w:r>
            <w:r>
              <w:rPr>
                <w:rFonts w:hint="eastAsia"/>
                <w:sz w:val="24"/>
              </w:rPr>
              <w:t>地点</w:t>
            </w:r>
          </w:p>
        </w:tc>
        <w:tc>
          <w:tcPr>
            <w:tcW w:w="4653" w:type="dxa"/>
            <w:vAlign w:val="center"/>
          </w:tcPr>
          <w:p>
            <w:pPr>
              <w:widowControl w:val="0"/>
              <w:wordWrap/>
              <w:adjustRightInd/>
              <w:snapToGrid/>
              <w:spacing w:line="240" w:lineRule="auto"/>
              <w:jc w:val="left"/>
              <w:textAlignment w:val="auto"/>
              <w:outlineLvl w:val="9"/>
              <w:rPr>
                <w:rFonts w:hint="default" w:eastAsia="宋体"/>
                <w:sz w:val="24"/>
                <w:lang w:val="en-US" w:eastAsia="zh-CN"/>
              </w:rPr>
            </w:pPr>
            <w:r>
              <w:rPr>
                <w:rFonts w:hint="eastAsia"/>
                <w:sz w:val="24"/>
                <w:lang w:val="en-US" w:eastAsia="zh-CN"/>
              </w:rPr>
              <w:t>郑州发祥电力有限公司院内</w:t>
            </w:r>
          </w:p>
        </w:tc>
        <w:tc>
          <w:tcPr>
            <w:tcW w:w="1578" w:type="dxa"/>
            <w:vAlign w:val="center"/>
          </w:tcPr>
          <w:p>
            <w:pPr>
              <w:spacing w:line="520" w:lineRule="exact"/>
              <w:jc w:val="center"/>
              <w:rPr>
                <w:sz w:val="24"/>
              </w:rPr>
            </w:pPr>
          </w:p>
        </w:tc>
      </w:tr>
      <w:tr>
        <w:tc>
          <w:tcPr>
            <w:tcW w:w="1823" w:type="dxa"/>
            <w:vAlign w:val="center"/>
          </w:tcPr>
          <w:p>
            <w:pPr>
              <w:spacing w:line="520" w:lineRule="exact"/>
              <w:jc w:val="center"/>
              <w:rPr>
                <w:sz w:val="24"/>
              </w:rPr>
            </w:pPr>
            <w:r>
              <w:rPr>
                <w:rFonts w:hint="eastAsia"/>
                <w:sz w:val="24"/>
              </w:rPr>
              <w:t>项目时间</w:t>
            </w:r>
          </w:p>
        </w:tc>
        <w:tc>
          <w:tcPr>
            <w:tcW w:w="4653" w:type="dxa"/>
            <w:vAlign w:val="center"/>
          </w:tcPr>
          <w:p>
            <w:pPr>
              <w:spacing w:line="520" w:lineRule="exact"/>
              <w:jc w:val="left"/>
              <w:rPr>
                <w:sz w:val="24"/>
              </w:rPr>
            </w:pPr>
            <w:r>
              <w:rPr>
                <w:rFonts w:hint="eastAsia"/>
                <w:sz w:val="24"/>
              </w:rPr>
              <w:t>依照合同约定执行</w:t>
            </w:r>
          </w:p>
        </w:tc>
        <w:tc>
          <w:tcPr>
            <w:tcW w:w="1578" w:type="dxa"/>
            <w:vAlign w:val="center"/>
          </w:tcPr>
          <w:p>
            <w:pPr>
              <w:spacing w:line="520" w:lineRule="exact"/>
              <w:jc w:val="center"/>
              <w:rPr>
                <w:sz w:val="24"/>
              </w:rPr>
            </w:pPr>
          </w:p>
        </w:tc>
      </w:tr>
      <w:tr>
        <w:trPr>
          <w:trHeight w:val="738" w:hRule="atLeast"/>
        </w:trPr>
        <w:tc>
          <w:tcPr>
            <w:tcW w:w="1823" w:type="dxa"/>
            <w:vAlign w:val="center"/>
          </w:tcPr>
          <w:p>
            <w:pPr>
              <w:jc w:val="center"/>
              <w:rPr>
                <w:sz w:val="24"/>
              </w:rPr>
            </w:pPr>
            <w:r>
              <w:rPr>
                <w:rFonts w:hint="eastAsia"/>
                <w:sz w:val="24"/>
              </w:rPr>
              <w:t>招标文件发放时间</w:t>
            </w:r>
          </w:p>
        </w:tc>
        <w:tc>
          <w:tcPr>
            <w:tcW w:w="4653" w:type="dxa"/>
            <w:vAlign w:val="center"/>
          </w:tcPr>
          <w:p>
            <w:pPr>
              <w:spacing w:line="520" w:lineRule="exact"/>
              <w:jc w:val="left"/>
              <w:rPr>
                <w:rFonts w:hint="default" w:eastAsia="宋体"/>
                <w:color w:val="000000"/>
                <w:sz w:val="24"/>
                <w:lang w:val="en-US" w:eastAsia="zh-CN"/>
              </w:rPr>
            </w:pPr>
            <w:r>
              <w:rPr>
                <w:rFonts w:hint="eastAsia"/>
                <w:color w:val="000000"/>
                <w:sz w:val="24"/>
                <w:lang w:val="en-US" w:eastAsia="zh-CN"/>
              </w:rPr>
              <w:t>2024年11月25日</w:t>
            </w:r>
          </w:p>
        </w:tc>
        <w:tc>
          <w:tcPr>
            <w:tcW w:w="1578" w:type="dxa"/>
            <w:vAlign w:val="center"/>
          </w:tcPr>
          <w:p>
            <w:pPr>
              <w:spacing w:line="520" w:lineRule="exact"/>
              <w:jc w:val="center"/>
              <w:rPr>
                <w:sz w:val="24"/>
              </w:rPr>
            </w:pPr>
          </w:p>
        </w:tc>
      </w:tr>
      <w:tr>
        <w:tc>
          <w:tcPr>
            <w:tcW w:w="1823" w:type="dxa"/>
            <w:vAlign w:val="center"/>
          </w:tcPr>
          <w:p>
            <w:pPr>
              <w:spacing w:line="520" w:lineRule="exact"/>
              <w:jc w:val="center"/>
              <w:rPr>
                <w:sz w:val="24"/>
              </w:rPr>
            </w:pPr>
            <w:r>
              <w:rPr>
                <w:rFonts w:hint="eastAsia"/>
                <w:sz w:val="24"/>
              </w:rPr>
              <w:t>投标截止时间</w:t>
            </w:r>
          </w:p>
        </w:tc>
        <w:tc>
          <w:tcPr>
            <w:tcW w:w="4653" w:type="dxa"/>
            <w:vAlign w:val="center"/>
          </w:tcPr>
          <w:p>
            <w:pPr>
              <w:spacing w:line="520" w:lineRule="exact"/>
              <w:jc w:val="left"/>
              <w:rPr>
                <w:rFonts w:hint="default" w:eastAsia="宋体"/>
                <w:color w:val="000000"/>
                <w:sz w:val="24"/>
                <w:lang w:val="en-US" w:eastAsia="zh-CN"/>
              </w:rPr>
            </w:pPr>
            <w:r>
              <w:rPr>
                <w:rFonts w:hint="eastAsia"/>
                <w:color w:val="000000"/>
                <w:sz w:val="24"/>
                <w:lang w:val="en-US" w:eastAsia="zh-CN"/>
              </w:rPr>
              <w:t>2024年11月 29日上午9:00 点</w:t>
            </w:r>
          </w:p>
        </w:tc>
        <w:tc>
          <w:tcPr>
            <w:tcW w:w="1578" w:type="dxa"/>
            <w:vAlign w:val="center"/>
          </w:tcPr>
          <w:p>
            <w:pPr>
              <w:spacing w:line="520" w:lineRule="exact"/>
              <w:jc w:val="center"/>
              <w:rPr>
                <w:sz w:val="24"/>
              </w:rPr>
            </w:pPr>
            <w:r>
              <w:rPr>
                <w:rFonts w:hint="eastAsia"/>
                <w:sz w:val="24"/>
              </w:rPr>
              <w:t>过期不候</w:t>
            </w:r>
          </w:p>
        </w:tc>
      </w:tr>
      <w:tr>
        <w:trPr>
          <w:trHeight w:val="607" w:hRule="atLeast"/>
        </w:trPr>
        <w:tc>
          <w:tcPr>
            <w:tcW w:w="1823" w:type="dxa"/>
            <w:vAlign w:val="center"/>
          </w:tcPr>
          <w:p>
            <w:pPr>
              <w:spacing w:line="520" w:lineRule="exact"/>
              <w:jc w:val="center"/>
              <w:rPr>
                <w:sz w:val="24"/>
              </w:rPr>
            </w:pPr>
            <w:r>
              <w:rPr>
                <w:rFonts w:hint="eastAsia"/>
                <w:sz w:val="24"/>
              </w:rPr>
              <w:t>投标</w:t>
            </w:r>
            <w:r>
              <w:rPr>
                <w:rFonts w:hint="eastAsia"/>
                <w:sz w:val="24"/>
                <w:lang w:eastAsia="zh-CN"/>
              </w:rPr>
              <w:t>邮箱</w:t>
            </w:r>
          </w:p>
        </w:tc>
        <w:tc>
          <w:tcPr>
            <w:tcW w:w="4653" w:type="dxa"/>
            <w:vAlign w:val="center"/>
          </w:tcPr>
          <w:p>
            <w:pPr>
              <w:adjustRightInd w:val="0"/>
              <w:snapToGrid w:val="0"/>
              <w:spacing w:line="520" w:lineRule="exact"/>
              <w:jc w:val="left"/>
              <w:rPr>
                <w:rFonts w:hint="default" w:eastAsia="宋体"/>
                <w:sz w:val="24"/>
                <w:lang w:val="en-US" w:eastAsia="zh-CN"/>
              </w:rPr>
            </w:pPr>
            <w:r>
              <w:rPr>
                <w:rFonts w:hint="eastAsia"/>
                <w:sz w:val="24"/>
                <w:lang w:val="en-US" w:eastAsia="zh-CN"/>
              </w:rPr>
              <w:t>17289413@qq.com</w:t>
            </w:r>
          </w:p>
        </w:tc>
        <w:tc>
          <w:tcPr>
            <w:tcW w:w="1578" w:type="dxa"/>
            <w:vAlign w:val="center"/>
          </w:tcPr>
          <w:p>
            <w:pPr>
              <w:spacing w:line="520" w:lineRule="exact"/>
              <w:jc w:val="center"/>
              <w:rPr>
                <w:sz w:val="24"/>
              </w:rPr>
            </w:pPr>
            <w:r>
              <w:rPr>
                <w:rFonts w:hint="eastAsia"/>
                <w:sz w:val="24"/>
                <w:lang w:eastAsia="zh-CN"/>
              </w:rPr>
              <w:t>电子</w:t>
            </w:r>
            <w:r>
              <w:rPr>
                <w:rFonts w:hint="eastAsia"/>
                <w:sz w:val="24"/>
              </w:rPr>
              <w:t>投标文件</w:t>
            </w:r>
          </w:p>
        </w:tc>
      </w:tr>
      <w:tr>
        <w:trPr>
          <w:trHeight w:val="804" w:hRule="atLeast"/>
        </w:trPr>
        <w:tc>
          <w:tcPr>
            <w:tcW w:w="1823" w:type="dxa"/>
            <w:vAlign w:val="center"/>
          </w:tcPr>
          <w:p>
            <w:pPr>
              <w:spacing w:line="520" w:lineRule="exact"/>
              <w:jc w:val="center"/>
              <w:rPr>
                <w:sz w:val="24"/>
              </w:rPr>
            </w:pPr>
            <w:r>
              <w:rPr>
                <w:rFonts w:hint="eastAsia"/>
                <w:sz w:val="24"/>
                <w:lang w:eastAsia="zh-CN"/>
              </w:rPr>
              <w:t>评</w:t>
            </w:r>
            <w:r>
              <w:rPr>
                <w:rFonts w:hint="eastAsia"/>
                <w:sz w:val="24"/>
              </w:rPr>
              <w:t>标时间</w:t>
            </w:r>
          </w:p>
        </w:tc>
        <w:tc>
          <w:tcPr>
            <w:tcW w:w="4653" w:type="dxa"/>
            <w:vAlign w:val="center"/>
          </w:tcPr>
          <w:p>
            <w:pPr>
              <w:jc w:val="left"/>
              <w:rPr>
                <w:rFonts w:hint="default" w:eastAsia="宋体"/>
                <w:sz w:val="24"/>
                <w:lang w:val="en-US" w:eastAsia="zh-CN"/>
              </w:rPr>
            </w:pPr>
            <w:r>
              <w:rPr>
                <w:rFonts w:hint="eastAsia"/>
                <w:lang w:val="en-US" w:eastAsia="zh-CN"/>
              </w:rPr>
              <w:t>2024年11 月29 日上午10:00点</w:t>
            </w:r>
          </w:p>
        </w:tc>
        <w:tc>
          <w:tcPr>
            <w:tcW w:w="1578" w:type="dxa"/>
            <w:vAlign w:val="center"/>
          </w:tcPr>
          <w:p>
            <w:pPr>
              <w:jc w:val="center"/>
              <w:rPr>
                <w:sz w:val="24"/>
              </w:rPr>
            </w:pPr>
          </w:p>
        </w:tc>
      </w:tr>
      <w:tr>
        <w:trPr>
          <w:trHeight w:val="728" w:hRule="atLeast"/>
        </w:trPr>
        <w:tc>
          <w:tcPr>
            <w:tcW w:w="1823" w:type="dxa"/>
            <w:vAlign w:val="center"/>
          </w:tcPr>
          <w:p>
            <w:pPr>
              <w:jc w:val="center"/>
              <w:rPr>
                <w:sz w:val="24"/>
              </w:rPr>
            </w:pPr>
            <w:r>
              <w:rPr>
                <w:rFonts w:hint="eastAsia"/>
                <w:sz w:val="24"/>
                <w:lang w:eastAsia="zh-CN"/>
              </w:rPr>
              <w:t>评</w:t>
            </w:r>
            <w:r>
              <w:rPr>
                <w:rFonts w:hint="eastAsia"/>
                <w:sz w:val="24"/>
              </w:rPr>
              <w:t>标地点</w:t>
            </w:r>
          </w:p>
        </w:tc>
        <w:tc>
          <w:tcPr>
            <w:tcW w:w="4653" w:type="dxa"/>
            <w:vAlign w:val="center"/>
          </w:tcPr>
          <w:p>
            <w:pPr>
              <w:adjustRightInd w:val="0"/>
              <w:snapToGrid w:val="0"/>
              <w:jc w:val="left"/>
              <w:rPr>
                <w:rFonts w:hint="default"/>
                <w:sz w:val="24"/>
                <w:lang w:val="en-US"/>
              </w:rPr>
            </w:pPr>
            <w:r>
              <w:rPr>
                <w:rFonts w:hint="eastAsia"/>
                <w:sz w:val="24"/>
                <w:lang w:val="en-US" w:eastAsia="zh-CN"/>
              </w:rPr>
              <w:t>郑州发祥电力有限公司二楼会议室</w:t>
            </w:r>
          </w:p>
        </w:tc>
        <w:tc>
          <w:tcPr>
            <w:tcW w:w="1578" w:type="dxa"/>
            <w:vAlign w:val="center"/>
          </w:tcPr>
          <w:p>
            <w:pPr>
              <w:jc w:val="center"/>
              <w:rPr>
                <w:sz w:val="24"/>
              </w:rPr>
            </w:pPr>
          </w:p>
        </w:tc>
      </w:tr>
      <w:tr>
        <w:trPr>
          <w:trHeight w:val="869" w:hRule="atLeast"/>
        </w:trPr>
        <w:tc>
          <w:tcPr>
            <w:tcW w:w="1823" w:type="dxa"/>
            <w:vAlign w:val="center"/>
          </w:tcPr>
          <w:p>
            <w:pPr>
              <w:spacing w:line="520" w:lineRule="exact"/>
              <w:jc w:val="center"/>
              <w:rPr>
                <w:sz w:val="24"/>
              </w:rPr>
            </w:pPr>
            <w:r>
              <w:rPr>
                <w:rFonts w:hint="eastAsia"/>
                <w:sz w:val="24"/>
              </w:rPr>
              <w:t>联系人</w:t>
            </w:r>
          </w:p>
        </w:tc>
        <w:tc>
          <w:tcPr>
            <w:tcW w:w="4653" w:type="dxa"/>
            <w:vAlign w:val="center"/>
          </w:tcPr>
          <w:p>
            <w:pPr>
              <w:adjustRightInd w:val="0"/>
              <w:snapToGrid w:val="0"/>
              <w:jc w:val="left"/>
              <w:rPr>
                <w:rFonts w:hint="default" w:eastAsia="宋体"/>
                <w:sz w:val="24"/>
                <w:lang w:val="en-US" w:eastAsia="zh-CN"/>
              </w:rPr>
            </w:pPr>
            <w:r>
              <w:rPr>
                <w:rFonts w:hint="eastAsia"/>
                <w:sz w:val="24"/>
              </w:rPr>
              <w:t>技术/业务联系人</w:t>
            </w:r>
            <w:r>
              <w:rPr>
                <w:rFonts w:hint="eastAsia"/>
                <w:sz w:val="24"/>
                <w:lang w:val="en-US" w:eastAsia="zh-CN"/>
              </w:rPr>
              <w:t>：陈春晓13938282310/卜新伟13525525128</w:t>
            </w:r>
          </w:p>
        </w:tc>
        <w:tc>
          <w:tcPr>
            <w:tcW w:w="1578" w:type="dxa"/>
            <w:vAlign w:val="center"/>
          </w:tcPr>
          <w:p>
            <w:pPr>
              <w:spacing w:line="520" w:lineRule="exact"/>
              <w:jc w:val="center"/>
              <w:rPr>
                <w:sz w:val="24"/>
              </w:rPr>
            </w:pPr>
          </w:p>
        </w:tc>
      </w:tr>
      <w:tr>
        <w:trPr>
          <w:trHeight w:val="869" w:hRule="atLeast"/>
        </w:trPr>
        <w:tc>
          <w:tcPr>
            <w:tcW w:w="8054" w:type="dxa"/>
            <w:gridSpan w:val="3"/>
            <w:vAlign w:val="center"/>
          </w:tcPr>
          <w:p>
            <w:pPr>
              <w:spacing w:line="520" w:lineRule="exact"/>
              <w:jc w:val="center"/>
              <w:rPr>
                <w:rFonts w:hint="eastAsia" w:eastAsia="宋体"/>
                <w:sz w:val="24"/>
                <w:lang w:eastAsia="zh-CN"/>
              </w:rPr>
            </w:pPr>
            <w:r>
              <w:rPr>
                <w:rFonts w:hint="eastAsia"/>
                <w:sz w:val="24"/>
                <w:lang w:eastAsia="zh-CN"/>
              </w:rPr>
              <w:t>本次招标只进行一次报价，开标后有招标方组织评标委员会根据投标方资质、业绩、报价综合确定中标方</w:t>
            </w:r>
          </w:p>
        </w:tc>
      </w:tr>
    </w:tbl>
    <w:p>
      <w:pPr>
        <w:adjustRightInd w:val="0"/>
        <w:snapToGrid w:val="0"/>
        <w:spacing w:line="520" w:lineRule="exact"/>
        <w:jc w:val="center"/>
        <w:rPr>
          <w:b/>
          <w:bCs/>
          <w:sz w:val="28"/>
        </w:rPr>
      </w:pPr>
    </w:p>
    <w:p>
      <w:pPr>
        <w:widowControl/>
        <w:jc w:val="left"/>
        <w:rPr>
          <w:b/>
          <w:bCs/>
          <w:sz w:val="28"/>
        </w:rPr>
      </w:pPr>
      <w:r>
        <w:rPr>
          <w:b/>
          <w:bCs/>
          <w:sz w:val="28"/>
        </w:rPr>
        <w:br w:type="page"/>
      </w:r>
    </w:p>
    <w:p>
      <w:pPr>
        <w:adjustRightInd w:val="0"/>
        <w:snapToGrid w:val="0"/>
        <w:spacing w:line="520" w:lineRule="exact"/>
        <w:jc w:val="center"/>
        <w:rPr>
          <w:b/>
          <w:bCs/>
          <w:sz w:val="32"/>
          <w:szCs w:val="32"/>
        </w:rPr>
      </w:pPr>
      <w:r>
        <w:rPr>
          <w:rFonts w:hint="eastAsia"/>
          <w:b/>
          <w:bCs/>
          <w:sz w:val="32"/>
          <w:szCs w:val="32"/>
        </w:rPr>
        <w:t>第二部分  投标须知</w:t>
      </w:r>
    </w:p>
    <w:p>
      <w:pPr>
        <w:adjustRightInd w:val="0"/>
        <w:snapToGrid w:val="0"/>
        <w:spacing w:line="520" w:lineRule="exact"/>
        <w:ind w:firstLine="565" w:firstLineChars="202"/>
        <w:rPr>
          <w:sz w:val="28"/>
        </w:rPr>
      </w:pPr>
      <w:r>
        <w:rPr>
          <w:rFonts w:hint="eastAsia"/>
          <w:sz w:val="28"/>
          <w:lang w:val="en-US" w:eastAsia="zh-CN"/>
        </w:rPr>
        <w:t>1</w:t>
      </w:r>
      <w:r>
        <w:rPr>
          <w:rFonts w:hint="eastAsia"/>
          <w:sz w:val="28"/>
        </w:rPr>
        <w:t>、投标文件组成</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.1投标书（见后附的主要内容）</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.2投标报价单</w:t>
      </w:r>
      <w:r>
        <w:rPr>
          <w:rFonts w:hint="eastAsia"/>
          <w:sz w:val="28"/>
          <w:szCs w:val="28"/>
          <w:lang w:eastAsia="zh-CN"/>
        </w:rPr>
        <w:t>，</w:t>
      </w:r>
      <w:r>
        <w:rPr>
          <w:rFonts w:hint="eastAsia"/>
          <w:sz w:val="28"/>
          <w:szCs w:val="28"/>
        </w:rPr>
        <w:t>报价单应写明投标项目、价格等，由授权代表签字，并加盖单位公章。</w:t>
      </w:r>
    </w:p>
    <w:p>
      <w:pPr>
        <w:adjustRightInd w:val="0"/>
        <w:snapToGrid w:val="0"/>
        <w:spacing w:line="520" w:lineRule="exact"/>
        <w:ind w:firstLine="560" w:firstLineChars="200"/>
        <w:rPr>
          <w:sz w:val="28"/>
          <w:szCs w:val="28"/>
        </w:rPr>
      </w:pPr>
      <w:r>
        <w:rPr>
          <w:rFonts w:hint="eastAsia"/>
          <w:sz w:val="28"/>
          <w:szCs w:val="28"/>
          <w:lang w:val="en-US" w:eastAsia="zh-CN"/>
        </w:rPr>
        <w:t>1</w:t>
      </w:r>
      <w:r>
        <w:rPr>
          <w:rFonts w:hint="eastAsia"/>
          <w:sz w:val="28"/>
          <w:szCs w:val="28"/>
        </w:rPr>
        <w:t>.3其他特别要求和说明。</w:t>
      </w:r>
    </w:p>
    <w:p>
      <w:pPr>
        <w:adjustRightInd w:val="0"/>
        <w:snapToGrid w:val="0"/>
        <w:spacing w:line="520" w:lineRule="exact"/>
        <w:ind w:firstLine="560" w:firstLineChars="200"/>
        <w:rPr>
          <w:rFonts w:hint="eastAsia"/>
          <w:sz w:val="28"/>
          <w:szCs w:val="28"/>
          <w:lang w:eastAsia="zh-CN"/>
        </w:rPr>
      </w:pPr>
      <w:r>
        <w:rPr>
          <w:rFonts w:hint="eastAsia"/>
          <w:sz w:val="28"/>
          <w:szCs w:val="28"/>
          <w:lang w:val="en-US" w:eastAsia="zh-CN"/>
        </w:rPr>
        <w:t>1</w:t>
      </w:r>
      <w:r>
        <w:rPr>
          <w:rFonts w:hint="eastAsia"/>
          <w:sz w:val="28"/>
          <w:szCs w:val="28"/>
        </w:rPr>
        <w:t>.4附件：授权书、资格证明文件、投标单位情况介绍</w:t>
      </w:r>
      <w:r>
        <w:rPr>
          <w:rFonts w:hint="eastAsia"/>
          <w:sz w:val="28"/>
          <w:szCs w:val="28"/>
          <w:lang w:eastAsia="zh-CN"/>
        </w:rPr>
        <w:t>。</w:t>
      </w:r>
    </w:p>
    <w:p>
      <w:pPr>
        <w:adjustRightInd w:val="0"/>
        <w:snapToGrid w:val="0"/>
        <w:spacing w:line="520" w:lineRule="exact"/>
        <w:ind w:firstLine="560" w:firstLineChars="200"/>
        <w:rPr>
          <w:sz w:val="28"/>
          <w:szCs w:val="28"/>
        </w:rPr>
      </w:pPr>
      <w:r>
        <w:rPr>
          <w:rFonts w:hint="eastAsia"/>
          <w:sz w:val="28"/>
          <w:lang w:val="en-US" w:eastAsia="zh-CN"/>
        </w:rPr>
        <w:t>2</w:t>
      </w:r>
      <w:r>
        <w:rPr>
          <w:rFonts w:hint="eastAsia"/>
          <w:sz w:val="28"/>
          <w:szCs w:val="28"/>
        </w:rPr>
        <w:t>、投标方资质要求</w:t>
      </w:r>
    </w:p>
    <w:p>
      <w:pPr>
        <w:adjustRightInd w:val="0"/>
        <w:snapToGrid w:val="0"/>
        <w:spacing w:line="520" w:lineRule="exact"/>
        <w:ind w:firstLine="560" w:firstLineChars="200"/>
        <w:rPr>
          <w:rFonts w:ascii="宋体"/>
          <w:sz w:val="28"/>
        </w:rPr>
      </w:pPr>
      <w:r>
        <w:rPr>
          <w:rFonts w:hint="eastAsia"/>
          <w:sz w:val="28"/>
          <w:lang w:val="en-US" w:eastAsia="zh-CN"/>
        </w:rPr>
        <w:t>2</w:t>
      </w:r>
      <w:r>
        <w:rPr>
          <w:rFonts w:hint="eastAsia"/>
          <w:sz w:val="28"/>
        </w:rPr>
        <w:t>.</w:t>
      </w:r>
      <w:r>
        <w:rPr>
          <w:rFonts w:hint="eastAsia"/>
          <w:sz w:val="28"/>
          <w:szCs w:val="28"/>
        </w:rPr>
        <w:t>1</w:t>
      </w:r>
      <w:r>
        <w:rPr>
          <w:rFonts w:ascii="宋体"/>
          <w:sz w:val="28"/>
        </w:rPr>
        <w:t>投标人为在中华人民共和国注册</w:t>
      </w:r>
      <w:r>
        <w:rPr>
          <w:rFonts w:hint="eastAsia" w:ascii="宋体"/>
          <w:sz w:val="28"/>
        </w:rPr>
        <w:t>的</w:t>
      </w:r>
      <w:r>
        <w:rPr>
          <w:rFonts w:ascii="宋体"/>
          <w:sz w:val="28"/>
        </w:rPr>
        <w:t>独立法人</w:t>
      </w:r>
      <w:r>
        <w:rPr>
          <w:rFonts w:hint="eastAsia" w:ascii="宋体"/>
          <w:sz w:val="28"/>
        </w:rPr>
        <w:t>单位</w:t>
      </w:r>
      <w:r>
        <w:rPr>
          <w:rFonts w:ascii="宋体"/>
          <w:sz w:val="28"/>
        </w:rPr>
        <w:t>。</w:t>
      </w:r>
    </w:p>
    <w:p>
      <w:pPr>
        <w:adjustRightInd w:val="0"/>
        <w:snapToGrid w:val="0"/>
        <w:spacing w:line="520" w:lineRule="exact"/>
        <w:ind w:firstLine="560" w:firstLineChars="200"/>
        <w:rPr>
          <w:rFonts w:ascii="宋体"/>
          <w:sz w:val="28"/>
        </w:rPr>
      </w:pPr>
      <w:r>
        <w:rPr>
          <w:rFonts w:hint="eastAsia"/>
          <w:sz w:val="28"/>
          <w:szCs w:val="28"/>
          <w:lang w:val="en-US" w:eastAsia="zh-CN"/>
        </w:rPr>
        <w:t>2</w:t>
      </w:r>
      <w:r>
        <w:rPr>
          <w:rFonts w:hint="eastAsia"/>
          <w:sz w:val="28"/>
          <w:szCs w:val="28"/>
        </w:rPr>
        <w:t>.2</w:t>
      </w:r>
      <w:r>
        <w:rPr>
          <w:rFonts w:ascii="宋体"/>
          <w:sz w:val="28"/>
        </w:rPr>
        <w:t>具有独立订立合同的能力</w:t>
      </w:r>
      <w:r>
        <w:rPr>
          <w:rFonts w:hint="eastAsia" w:ascii="宋体"/>
          <w:sz w:val="28"/>
        </w:rPr>
        <w:t>。</w:t>
      </w:r>
    </w:p>
    <w:p>
      <w:pPr>
        <w:adjustRightInd w:val="0"/>
        <w:snapToGrid w:val="0"/>
        <w:spacing w:line="520" w:lineRule="exact"/>
        <w:ind w:firstLine="560" w:firstLineChars="200"/>
        <w:rPr>
          <w:rFonts w:ascii="宋体"/>
          <w:sz w:val="28"/>
        </w:rPr>
      </w:pPr>
      <w:r>
        <w:rPr>
          <w:rFonts w:hint="eastAsia"/>
          <w:sz w:val="28"/>
          <w:szCs w:val="28"/>
          <w:lang w:val="en-US" w:eastAsia="zh-CN"/>
        </w:rPr>
        <w:t>2</w:t>
      </w:r>
      <w:r>
        <w:rPr>
          <w:rFonts w:hint="eastAsia"/>
          <w:sz w:val="28"/>
          <w:szCs w:val="28"/>
        </w:rPr>
        <w:t>.3投标人提供相关类似项目业绩证明材料。</w:t>
      </w:r>
    </w:p>
    <w:p>
      <w:pPr>
        <w:adjustRightInd w:val="0"/>
        <w:snapToGrid w:val="0"/>
        <w:spacing w:line="520" w:lineRule="exact"/>
        <w:ind w:firstLine="560" w:firstLineChars="200"/>
        <w:rPr>
          <w:sz w:val="28"/>
          <w:szCs w:val="28"/>
        </w:rPr>
      </w:pPr>
      <w:r>
        <w:rPr>
          <w:rFonts w:hint="eastAsia"/>
          <w:sz w:val="28"/>
          <w:lang w:val="en-US" w:eastAsia="zh-CN"/>
        </w:rPr>
        <w:t>3</w:t>
      </w:r>
      <w:r>
        <w:rPr>
          <w:rFonts w:hint="eastAsia"/>
          <w:sz w:val="28"/>
        </w:rPr>
        <w:t>、</w:t>
      </w:r>
      <w:r>
        <w:rPr>
          <w:rFonts w:hint="eastAsia"/>
          <w:sz w:val="28"/>
          <w:szCs w:val="28"/>
        </w:rPr>
        <w:t>投标方资格证明材料</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.1投标方公司营业执照副本。</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.2法定代表人身份证明或对授权代表的正式授权书。</w:t>
      </w:r>
    </w:p>
    <w:p>
      <w:pPr>
        <w:adjustRightInd w:val="0"/>
        <w:snapToGrid w:val="0"/>
        <w:spacing w:line="520" w:lineRule="exact"/>
        <w:ind w:firstLine="560" w:firstLineChars="200"/>
        <w:rPr>
          <w:sz w:val="28"/>
          <w:szCs w:val="28"/>
        </w:rPr>
      </w:pPr>
      <w:r>
        <w:rPr>
          <w:rFonts w:hint="eastAsia"/>
          <w:sz w:val="28"/>
          <w:szCs w:val="28"/>
          <w:lang w:val="en-US" w:eastAsia="zh-CN"/>
        </w:rPr>
        <w:t>3</w:t>
      </w:r>
      <w:r>
        <w:rPr>
          <w:rFonts w:hint="eastAsia"/>
          <w:sz w:val="28"/>
          <w:szCs w:val="28"/>
        </w:rPr>
        <w:t>.3企业基本情况材料，包括相关资质证书。</w:t>
      </w:r>
    </w:p>
    <w:p>
      <w:pPr>
        <w:adjustRightInd w:val="0"/>
        <w:snapToGrid w:val="0"/>
        <w:spacing w:line="520" w:lineRule="exact"/>
        <w:ind w:firstLine="560" w:firstLineChars="200"/>
        <w:rPr>
          <w:sz w:val="28"/>
          <w:szCs w:val="28"/>
        </w:rPr>
      </w:pPr>
      <w:r>
        <w:rPr>
          <w:rFonts w:hint="eastAsia"/>
          <w:sz w:val="28"/>
          <w:lang w:val="en-US" w:eastAsia="zh-CN"/>
        </w:rPr>
        <w:t>4</w:t>
      </w:r>
      <w:r>
        <w:rPr>
          <w:rFonts w:hint="eastAsia"/>
          <w:sz w:val="28"/>
        </w:rPr>
        <w:t>、</w:t>
      </w:r>
      <w:r>
        <w:rPr>
          <w:rFonts w:hint="eastAsia"/>
          <w:sz w:val="28"/>
          <w:szCs w:val="28"/>
        </w:rPr>
        <w:t>投标书要求</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.1投标方须准备</w:t>
      </w:r>
      <w:r>
        <w:rPr>
          <w:rFonts w:hint="eastAsia"/>
          <w:sz w:val="28"/>
          <w:szCs w:val="28"/>
          <w:lang w:eastAsia="zh-CN"/>
        </w:rPr>
        <w:t>电子版</w:t>
      </w:r>
      <w:r>
        <w:rPr>
          <w:rFonts w:hint="eastAsia"/>
          <w:sz w:val="28"/>
          <w:szCs w:val="28"/>
        </w:rPr>
        <w:t>投标文件。</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.2所有投标书</w:t>
      </w:r>
      <w:r>
        <w:rPr>
          <w:rFonts w:hint="eastAsia"/>
          <w:sz w:val="28"/>
          <w:szCs w:val="28"/>
          <w:lang w:eastAsia="zh-CN"/>
        </w:rPr>
        <w:t>为</w:t>
      </w:r>
      <w:r>
        <w:rPr>
          <w:rFonts w:hint="eastAsia"/>
          <w:sz w:val="28"/>
          <w:szCs w:val="28"/>
        </w:rPr>
        <w:t>法定代表人或其授权人签署并加盖单位公章</w:t>
      </w:r>
      <w:r>
        <w:rPr>
          <w:rFonts w:hint="eastAsia"/>
          <w:sz w:val="28"/>
          <w:szCs w:val="28"/>
          <w:lang w:eastAsia="zh-CN"/>
        </w:rPr>
        <w:t>后扫描件或传真件</w:t>
      </w:r>
      <w:r>
        <w:rPr>
          <w:rFonts w:hint="eastAsia"/>
          <w:sz w:val="28"/>
          <w:szCs w:val="28"/>
        </w:rPr>
        <w:t>。</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.3</w:t>
      </w:r>
      <w:r>
        <w:rPr>
          <w:rFonts w:hint="eastAsia"/>
          <w:sz w:val="28"/>
          <w:szCs w:val="28"/>
          <w:lang w:eastAsia="zh-CN"/>
        </w:rPr>
        <w:t>电子版</w:t>
      </w:r>
      <w:r>
        <w:rPr>
          <w:rFonts w:hint="eastAsia"/>
          <w:sz w:val="28"/>
          <w:szCs w:val="28"/>
        </w:rPr>
        <w:t>投标书中不得有任何涂擦、更改痕迹。若须改正错漏，须投标书签发人在更正处加签，并加盖公章。</w:t>
      </w:r>
    </w:p>
    <w:p>
      <w:pPr>
        <w:adjustRightInd w:val="0"/>
        <w:snapToGrid w:val="0"/>
        <w:spacing w:line="520" w:lineRule="exact"/>
        <w:ind w:firstLine="560" w:firstLineChars="200"/>
        <w:rPr>
          <w:sz w:val="28"/>
          <w:szCs w:val="28"/>
        </w:rPr>
      </w:pPr>
      <w:r>
        <w:rPr>
          <w:rFonts w:hint="eastAsia"/>
          <w:sz w:val="28"/>
          <w:szCs w:val="28"/>
          <w:lang w:val="en-US" w:eastAsia="zh-CN"/>
        </w:rPr>
        <w:t>4</w:t>
      </w:r>
      <w:r>
        <w:rPr>
          <w:rFonts w:hint="eastAsia"/>
          <w:sz w:val="28"/>
          <w:szCs w:val="28"/>
        </w:rPr>
        <w:t>.4投标方提交的所有资格证明资料不得伪造，一经发现，其标书作废标处理。</w:t>
      </w:r>
    </w:p>
    <w:p>
      <w:pPr>
        <w:adjustRightInd w:val="0"/>
        <w:snapToGrid w:val="0"/>
        <w:spacing w:line="520" w:lineRule="exact"/>
        <w:ind w:firstLine="560" w:firstLineChars="200"/>
        <w:rPr>
          <w:rFonts w:hint="eastAsia"/>
          <w:sz w:val="28"/>
        </w:rPr>
      </w:pPr>
      <w:r>
        <w:rPr>
          <w:rFonts w:hint="eastAsia"/>
          <w:sz w:val="28"/>
          <w:szCs w:val="28"/>
          <w:lang w:val="en-US" w:eastAsia="zh-CN"/>
        </w:rPr>
        <w:t>4</w:t>
      </w:r>
      <w:r>
        <w:rPr>
          <w:rFonts w:hint="eastAsia"/>
          <w:sz w:val="28"/>
          <w:szCs w:val="28"/>
        </w:rPr>
        <w:t>.5招标方不接受传真或电话等不密封的投标书。</w:t>
      </w:r>
    </w:p>
    <w:p>
      <w:pPr>
        <w:widowControl w:val="0"/>
        <w:wordWrap/>
        <w:adjustRightInd w:val="0"/>
        <w:snapToGrid w:val="0"/>
        <w:spacing w:line="520" w:lineRule="exact"/>
        <w:ind w:firstLine="560" w:firstLineChars="200"/>
        <w:textAlignment w:val="auto"/>
        <w:outlineLvl w:val="9"/>
        <w:rPr>
          <w:sz w:val="28"/>
          <w:szCs w:val="28"/>
        </w:rPr>
      </w:pPr>
      <w:r>
        <w:rPr>
          <w:rFonts w:hint="eastAsia"/>
          <w:sz w:val="28"/>
          <w:lang w:val="en-US" w:eastAsia="zh-CN"/>
        </w:rPr>
        <w:t>5</w:t>
      </w:r>
      <w:r>
        <w:rPr>
          <w:rFonts w:hint="eastAsia"/>
          <w:sz w:val="28"/>
          <w:szCs w:val="28"/>
        </w:rPr>
        <w:t>、其它要求</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.1开标后直至中标公布前，所有有关标书的初审、评估、比较等内容不得透露给任何投标方或其他与评标、定标无关的第三者。</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.2任何投标方在中标公布前均不得与招标方联系询问评标情况及其他内容，投标方任何试图影响招标方公正评标的行为都将导致其标书作废标处理。</w:t>
      </w:r>
    </w:p>
    <w:p>
      <w:pPr>
        <w:adjustRightInd w:val="0"/>
        <w:snapToGrid w:val="0"/>
        <w:spacing w:line="520" w:lineRule="exact"/>
        <w:ind w:firstLine="560" w:firstLineChars="200"/>
        <w:rPr>
          <w:sz w:val="28"/>
          <w:szCs w:val="28"/>
        </w:rPr>
      </w:pPr>
      <w:r>
        <w:rPr>
          <w:rFonts w:hint="eastAsia"/>
          <w:sz w:val="28"/>
          <w:szCs w:val="28"/>
          <w:lang w:val="en-US" w:eastAsia="zh-CN"/>
        </w:rPr>
        <w:t>5</w:t>
      </w:r>
      <w:r>
        <w:rPr>
          <w:rFonts w:hint="eastAsia"/>
          <w:sz w:val="28"/>
          <w:szCs w:val="28"/>
        </w:rPr>
        <w:t>.3招标方在评标后，有拒绝所有投标方的权利，并无须向投标方作任何解释。</w:t>
      </w:r>
    </w:p>
    <w:p>
      <w:pPr>
        <w:adjustRightInd w:val="0"/>
        <w:snapToGrid w:val="0"/>
        <w:spacing w:line="520" w:lineRule="exact"/>
        <w:ind w:firstLine="560" w:firstLineChars="200"/>
        <w:rPr>
          <w:b w:val="0"/>
          <w:bCs w:val="0"/>
          <w:sz w:val="28"/>
          <w:szCs w:val="28"/>
        </w:rPr>
      </w:pPr>
      <w:r>
        <w:rPr>
          <w:rFonts w:hint="eastAsia"/>
          <w:b w:val="0"/>
          <w:bCs w:val="0"/>
          <w:sz w:val="28"/>
          <w:szCs w:val="28"/>
          <w:lang w:val="en-US" w:eastAsia="zh-CN"/>
        </w:rPr>
        <w:t>5</w:t>
      </w:r>
      <w:r>
        <w:rPr>
          <w:rFonts w:hint="eastAsia"/>
          <w:b w:val="0"/>
          <w:bCs w:val="0"/>
          <w:sz w:val="28"/>
          <w:szCs w:val="28"/>
        </w:rPr>
        <w:t>.</w:t>
      </w:r>
      <w:r>
        <w:rPr>
          <w:rFonts w:hint="eastAsia"/>
          <w:b w:val="0"/>
          <w:bCs w:val="0"/>
          <w:sz w:val="28"/>
          <w:szCs w:val="28"/>
          <w:lang w:val="en-US" w:eastAsia="zh-CN"/>
        </w:rPr>
        <w:t>4</w:t>
      </w:r>
      <w:r>
        <w:rPr>
          <w:rFonts w:hint="eastAsia"/>
          <w:b w:val="0"/>
          <w:bCs w:val="0"/>
          <w:sz w:val="28"/>
          <w:szCs w:val="28"/>
        </w:rPr>
        <w:t>投标方必须进行现场勘察，否则投标无效。</w:t>
      </w:r>
    </w:p>
    <w:p>
      <w:pPr>
        <w:widowControl/>
        <w:jc w:val="left"/>
        <w:rPr>
          <w:b/>
          <w:bCs/>
          <w:sz w:val="32"/>
        </w:rPr>
      </w:pPr>
      <w:r>
        <w:rPr>
          <w:b/>
          <w:bCs/>
          <w:sz w:val="32"/>
        </w:rPr>
        <w:br w:type="page"/>
      </w:r>
    </w:p>
    <w:p>
      <w:pPr>
        <w:adjustRightInd w:val="0"/>
        <w:snapToGrid w:val="0"/>
        <w:spacing w:line="360" w:lineRule="auto"/>
        <w:jc w:val="center"/>
        <w:rPr>
          <w:b/>
          <w:bCs/>
          <w:sz w:val="32"/>
          <w:highlight w:val="none"/>
        </w:rPr>
      </w:pPr>
      <w:r>
        <w:rPr>
          <w:rFonts w:hint="eastAsia"/>
          <w:b/>
          <w:bCs/>
          <w:sz w:val="32"/>
          <w:highlight w:val="none"/>
        </w:rPr>
        <w:t>第三部分  技术要求</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val="en-US" w:eastAsia="zh-CN"/>
        </w:rPr>
        <w:t>1、</w:t>
      </w:r>
      <w:r>
        <w:rPr>
          <w:rFonts w:hint="eastAsia" w:ascii="宋体" w:hAnsi="宋体" w:cs="宋体"/>
          <w:sz w:val="28"/>
          <w:szCs w:val="28"/>
          <w:lang w:eastAsia="zh-CN"/>
        </w:rPr>
        <w:t>项目</w:t>
      </w:r>
      <w:r>
        <w:rPr>
          <w:rFonts w:hint="eastAsia" w:ascii="宋体" w:hAnsi="宋体" w:eastAsia="宋体" w:cs="宋体"/>
          <w:sz w:val="28"/>
          <w:szCs w:val="28"/>
        </w:rPr>
        <w:t>名称：</w:t>
      </w:r>
      <w:r>
        <w:rPr>
          <w:rFonts w:hint="eastAsia" w:ascii="宋体" w:hAnsi="宋体" w:eastAsia="宋体" w:cs="宋体"/>
          <w:sz w:val="28"/>
          <w:szCs w:val="28"/>
          <w:lang w:val="en-US" w:eastAsia="zh-CN"/>
        </w:rPr>
        <w:t>河南郑州发祥电力有限公司SZ20-75000-110/35变压器采购项目</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val="en-US" w:eastAsia="zh-CN"/>
        </w:rPr>
        <w:t>2</w:t>
      </w:r>
      <w:r>
        <w:rPr>
          <w:rFonts w:hint="eastAsia" w:ascii="宋体" w:hAnsi="宋体" w:eastAsia="宋体" w:cs="宋体"/>
          <w:sz w:val="28"/>
          <w:szCs w:val="28"/>
        </w:rPr>
        <w:t>、工期：自合同生效后</w:t>
      </w:r>
      <w:r>
        <w:rPr>
          <w:rFonts w:hint="eastAsia" w:ascii="宋体" w:hAnsi="宋体" w:cs="宋体"/>
          <w:sz w:val="28"/>
          <w:szCs w:val="28"/>
          <w:lang w:val="en-US" w:eastAsia="zh-CN"/>
        </w:rPr>
        <w:t>120</w:t>
      </w:r>
      <w:r>
        <w:rPr>
          <w:rFonts w:hint="eastAsia" w:ascii="宋体" w:hAnsi="宋体" w:eastAsia="宋体" w:cs="宋体"/>
          <w:sz w:val="28"/>
          <w:szCs w:val="28"/>
        </w:rPr>
        <w:t>个日历日内完成</w:t>
      </w:r>
      <w:r>
        <w:rPr>
          <w:rFonts w:hint="eastAsia" w:ascii="宋体" w:hAnsi="宋体" w:eastAsia="宋体" w:cs="宋体"/>
          <w:sz w:val="28"/>
          <w:szCs w:val="28"/>
          <w:lang w:val="en-US" w:eastAsia="zh-CN"/>
        </w:rPr>
        <w:t>设备交付</w:t>
      </w:r>
      <w:r>
        <w:rPr>
          <w:rFonts w:hint="eastAsia" w:ascii="宋体" w:hAnsi="宋体" w:eastAsia="宋体" w:cs="宋体"/>
          <w:sz w:val="28"/>
          <w:szCs w:val="28"/>
        </w:rPr>
        <w:t>。</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、招标范围及要求：招标范围：</w:t>
      </w:r>
      <w:r>
        <w:rPr>
          <w:rFonts w:hint="eastAsia" w:ascii="宋体" w:hAnsi="宋体" w:eastAsia="宋体" w:cs="宋体"/>
          <w:sz w:val="28"/>
          <w:szCs w:val="28"/>
          <w:lang w:val="en-US" w:eastAsia="zh-CN"/>
        </w:rPr>
        <w:t>SZ20-75000-110/35</w:t>
      </w:r>
      <w:r>
        <w:rPr>
          <w:rFonts w:hint="eastAsia" w:ascii="宋体" w:hAnsi="宋体" w:eastAsia="宋体" w:cs="宋体"/>
          <w:sz w:val="28"/>
          <w:szCs w:val="28"/>
        </w:rPr>
        <w:t>：</w:t>
      </w:r>
    </w:p>
    <w:p>
      <w:pPr>
        <w:adjustRightInd w:val="0"/>
        <w:snapToGrid w:val="0"/>
        <w:spacing w:line="52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《详见技术规范书》</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5</w:t>
      </w:r>
      <w:r>
        <w:rPr>
          <w:rFonts w:hint="eastAsia" w:ascii="宋体" w:hAnsi="宋体" w:eastAsia="宋体" w:cs="宋体"/>
          <w:sz w:val="28"/>
          <w:szCs w:val="28"/>
          <w:lang w:eastAsia="zh-CN"/>
        </w:rPr>
        <w:t>、</w:t>
      </w:r>
      <w:r>
        <w:rPr>
          <w:rFonts w:hint="eastAsia" w:ascii="宋体" w:hAnsi="宋体" w:eastAsia="宋体" w:cs="宋体"/>
          <w:sz w:val="28"/>
          <w:szCs w:val="28"/>
        </w:rPr>
        <w:t>付款方式</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5</w:t>
      </w:r>
      <w:r>
        <w:rPr>
          <w:rFonts w:hint="eastAsia" w:ascii="宋体" w:hAnsi="宋体" w:eastAsia="宋体" w:cs="宋体"/>
          <w:sz w:val="28"/>
          <w:szCs w:val="28"/>
        </w:rPr>
        <w:t>.1合同生效后</w:t>
      </w:r>
      <w:r>
        <w:rPr>
          <w:rFonts w:hint="eastAsia" w:ascii="宋体" w:hAnsi="宋体" w:eastAsia="宋体" w:cs="宋体"/>
          <w:sz w:val="28"/>
          <w:szCs w:val="28"/>
          <w:lang w:val="en-US" w:eastAsia="zh-CN"/>
        </w:rPr>
        <w:t>7</w:t>
      </w:r>
      <w:r>
        <w:rPr>
          <w:rFonts w:hint="eastAsia" w:ascii="宋体" w:hAnsi="宋体" w:eastAsia="宋体" w:cs="宋体"/>
          <w:sz w:val="28"/>
          <w:szCs w:val="28"/>
        </w:rPr>
        <w:t>天内，</w:t>
      </w:r>
      <w:r>
        <w:rPr>
          <w:rFonts w:hint="eastAsia" w:ascii="宋体" w:hAnsi="宋体" w:cs="宋体"/>
          <w:sz w:val="28"/>
          <w:szCs w:val="28"/>
          <w:lang w:val="en-US" w:eastAsia="zh-CN"/>
        </w:rPr>
        <w:t>需</w:t>
      </w:r>
      <w:r>
        <w:rPr>
          <w:rFonts w:hint="eastAsia" w:ascii="宋体" w:hAnsi="宋体" w:eastAsia="宋体" w:cs="宋体"/>
          <w:sz w:val="28"/>
          <w:szCs w:val="28"/>
        </w:rPr>
        <w:t>方向</w:t>
      </w:r>
      <w:r>
        <w:rPr>
          <w:rFonts w:hint="eastAsia" w:ascii="宋体" w:hAnsi="宋体" w:cs="宋体"/>
          <w:sz w:val="28"/>
          <w:szCs w:val="28"/>
          <w:lang w:val="en-US" w:eastAsia="zh-CN"/>
        </w:rPr>
        <w:t>供</w:t>
      </w:r>
      <w:r>
        <w:rPr>
          <w:rFonts w:hint="eastAsia" w:ascii="宋体" w:hAnsi="宋体" w:eastAsia="宋体" w:cs="宋体"/>
          <w:sz w:val="28"/>
          <w:szCs w:val="28"/>
        </w:rPr>
        <w:t>方支付合同总价30％的预付款。</w:t>
      </w:r>
    </w:p>
    <w:p>
      <w:pPr>
        <w:adjustRightInd w:val="0"/>
        <w:snapToGrid w:val="0"/>
        <w:spacing w:line="520" w:lineRule="exact"/>
        <w:ind w:firstLine="560" w:firstLineChars="200"/>
        <w:rPr>
          <w:rFonts w:hint="eastAsia" w:ascii="宋体" w:hAnsi="宋体" w:eastAsia="宋体" w:cs="宋体"/>
          <w:sz w:val="28"/>
          <w:szCs w:val="28"/>
          <w:lang w:val="en-US" w:eastAsia="zh-CN"/>
        </w:rPr>
      </w:pPr>
      <w:r>
        <w:rPr>
          <w:rFonts w:hint="eastAsia" w:ascii="宋体" w:hAnsi="宋体" w:cs="宋体"/>
          <w:sz w:val="28"/>
          <w:szCs w:val="28"/>
          <w:lang w:eastAsia="zh-CN"/>
        </w:rPr>
        <w:t>5</w:t>
      </w:r>
      <w:r>
        <w:rPr>
          <w:rFonts w:hint="eastAsia" w:ascii="宋体" w:hAnsi="宋体" w:eastAsia="宋体" w:cs="宋体"/>
          <w:sz w:val="28"/>
          <w:szCs w:val="28"/>
        </w:rPr>
        <w:t>.2</w:t>
      </w:r>
      <w:r>
        <w:rPr>
          <w:rFonts w:hint="eastAsia" w:ascii="宋体" w:hAnsi="宋体" w:cs="宋体"/>
          <w:sz w:val="28"/>
          <w:szCs w:val="28"/>
          <w:lang w:val="en-US" w:eastAsia="zh-CN"/>
        </w:rPr>
        <w:t>设备到现场后经甲方验收合格后</w:t>
      </w:r>
      <w:r>
        <w:rPr>
          <w:rFonts w:hint="eastAsia" w:ascii="宋体" w:hAnsi="宋体" w:eastAsia="宋体" w:cs="宋体"/>
          <w:sz w:val="28"/>
          <w:szCs w:val="28"/>
        </w:rPr>
        <w:t>向</w:t>
      </w:r>
      <w:r>
        <w:rPr>
          <w:rFonts w:hint="eastAsia" w:ascii="宋体" w:hAnsi="宋体" w:cs="宋体"/>
          <w:sz w:val="28"/>
          <w:szCs w:val="28"/>
          <w:lang w:val="en-US" w:eastAsia="zh-CN"/>
        </w:rPr>
        <w:t>供</w:t>
      </w:r>
      <w:r>
        <w:rPr>
          <w:rFonts w:hint="eastAsia" w:ascii="宋体" w:hAnsi="宋体" w:eastAsia="宋体" w:cs="宋体"/>
          <w:sz w:val="28"/>
          <w:szCs w:val="28"/>
        </w:rPr>
        <w:t>方支付合同总价</w:t>
      </w:r>
      <w:r>
        <w:rPr>
          <w:rFonts w:hint="eastAsia" w:ascii="宋体" w:hAnsi="宋体" w:eastAsia="宋体" w:cs="宋体"/>
          <w:sz w:val="28"/>
          <w:szCs w:val="28"/>
          <w:lang w:val="en-US" w:eastAsia="zh-CN"/>
        </w:rPr>
        <w:t>30</w:t>
      </w:r>
      <w:r>
        <w:rPr>
          <w:rFonts w:hint="eastAsia" w:ascii="宋体" w:hAnsi="宋体" w:eastAsia="宋体" w:cs="宋体"/>
          <w:sz w:val="28"/>
          <w:szCs w:val="28"/>
        </w:rPr>
        <w:t>％</w:t>
      </w:r>
      <w:r>
        <w:rPr>
          <w:rFonts w:hint="eastAsia" w:ascii="宋体" w:hAnsi="宋体" w:cs="宋体"/>
          <w:sz w:val="28"/>
          <w:szCs w:val="28"/>
          <w:lang w:eastAsia="zh-CN"/>
        </w:rPr>
        <w:t>，</w:t>
      </w:r>
      <w:r>
        <w:rPr>
          <w:rFonts w:hint="eastAsia" w:ascii="宋体" w:hAnsi="宋体" w:eastAsia="宋体" w:cs="宋体"/>
          <w:sz w:val="28"/>
          <w:szCs w:val="28"/>
          <w:lang w:val="en-US" w:eastAsia="zh-CN"/>
        </w:rPr>
        <w:t>供方向需方出具合同全额的增值税发票（</w:t>
      </w:r>
      <w:r>
        <w:rPr>
          <w:rFonts w:hint="eastAsia" w:ascii="宋体" w:hAnsi="宋体" w:eastAsia="宋体" w:cs="宋体"/>
          <w:color w:val="0000FF"/>
          <w:sz w:val="28"/>
          <w:szCs w:val="28"/>
          <w:lang w:val="en-US" w:eastAsia="zh-CN"/>
        </w:rPr>
        <w:t>税率为</w:t>
      </w:r>
      <w:r>
        <w:rPr>
          <w:rFonts w:hint="eastAsia" w:ascii="宋体" w:hAnsi="宋体" w:cs="宋体"/>
          <w:color w:val="FF0000"/>
          <w:sz w:val="28"/>
          <w:szCs w:val="28"/>
          <w:lang w:val="en-US" w:eastAsia="zh-CN"/>
        </w:rPr>
        <w:t>13</w:t>
      </w:r>
      <w:r>
        <w:rPr>
          <w:rFonts w:hint="eastAsia" w:ascii="宋体" w:hAnsi="宋体" w:eastAsia="宋体" w:cs="宋体"/>
          <w:color w:val="0000FF"/>
          <w:sz w:val="28"/>
          <w:szCs w:val="28"/>
          <w:lang w:val="en-US" w:eastAsia="zh-CN"/>
        </w:rPr>
        <w:t>%增值税专用发票</w:t>
      </w:r>
      <w:r>
        <w:rPr>
          <w:rFonts w:hint="eastAsia" w:ascii="宋体" w:hAnsi="宋体" w:eastAsia="宋体" w:cs="宋体"/>
          <w:sz w:val="28"/>
          <w:szCs w:val="28"/>
          <w:lang w:val="en-US" w:eastAsia="zh-CN"/>
        </w:rPr>
        <w:t>）</w:t>
      </w:r>
      <w:r>
        <w:rPr>
          <w:rFonts w:hint="eastAsia" w:ascii="宋体" w:hAnsi="宋体" w:eastAsia="宋体" w:cs="宋体"/>
          <w:sz w:val="28"/>
          <w:szCs w:val="28"/>
        </w:rPr>
        <w:t>。</w:t>
      </w:r>
      <w:r>
        <w:rPr>
          <w:rFonts w:hint="eastAsia" w:ascii="宋体" w:hAnsi="宋体" w:cs="宋体"/>
          <w:sz w:val="28"/>
          <w:szCs w:val="28"/>
          <w:lang w:val="en-US" w:eastAsia="zh-CN"/>
        </w:rPr>
        <w:t>设备安装结束并运行168小时后经验收合格后</w:t>
      </w:r>
      <w:r>
        <w:rPr>
          <w:rFonts w:hint="eastAsia" w:ascii="宋体" w:hAnsi="宋体" w:eastAsia="宋体" w:cs="宋体"/>
          <w:sz w:val="28"/>
          <w:szCs w:val="28"/>
          <w:lang w:val="en-US" w:eastAsia="zh-CN"/>
        </w:rPr>
        <w:t>支付</w:t>
      </w:r>
      <w:r>
        <w:rPr>
          <w:rFonts w:hint="eastAsia" w:ascii="宋体" w:hAnsi="宋体" w:cs="宋体"/>
          <w:sz w:val="28"/>
          <w:szCs w:val="28"/>
          <w:lang w:val="en-US" w:eastAsia="zh-CN"/>
        </w:rPr>
        <w:t>合同总价</w:t>
      </w:r>
      <w:r>
        <w:rPr>
          <w:rFonts w:hint="eastAsia" w:ascii="宋体" w:hAnsi="宋体" w:eastAsia="宋体" w:cs="宋体"/>
          <w:sz w:val="28"/>
          <w:szCs w:val="28"/>
          <w:lang w:val="en-US" w:eastAsia="zh-CN"/>
        </w:rPr>
        <w:t>30</w:t>
      </w:r>
      <w:r>
        <w:rPr>
          <w:rFonts w:hint="eastAsia" w:ascii="宋体" w:hAnsi="宋体" w:eastAsia="宋体" w:cs="宋体"/>
          <w:sz w:val="28"/>
          <w:szCs w:val="28"/>
        </w:rPr>
        <w:t>％</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设备正常运行一年后无异常</w:t>
      </w:r>
      <w:r>
        <w:rPr>
          <w:rFonts w:hint="eastAsia" w:ascii="宋体" w:hAnsi="宋体" w:eastAsia="宋体" w:cs="宋体"/>
          <w:sz w:val="28"/>
          <w:szCs w:val="28"/>
          <w:lang w:val="en-US" w:eastAsia="zh-CN"/>
        </w:rPr>
        <w:t>付</w:t>
      </w:r>
      <w:r>
        <w:rPr>
          <w:rFonts w:hint="eastAsia" w:ascii="宋体" w:hAnsi="宋体" w:cs="宋体"/>
          <w:sz w:val="28"/>
          <w:szCs w:val="28"/>
          <w:lang w:val="en-US" w:eastAsia="zh-CN"/>
        </w:rPr>
        <w:t>合同总价</w:t>
      </w:r>
      <w:r>
        <w:rPr>
          <w:rFonts w:hint="eastAsia" w:ascii="宋体" w:hAnsi="宋体" w:eastAsia="宋体" w:cs="宋体"/>
          <w:sz w:val="28"/>
          <w:szCs w:val="28"/>
          <w:lang w:val="en-US" w:eastAsia="zh-CN"/>
        </w:rPr>
        <w:t>10%</w:t>
      </w:r>
      <w:r>
        <w:rPr>
          <w:rFonts w:hint="eastAsia" w:ascii="宋体" w:hAnsi="宋体" w:cs="宋体"/>
          <w:sz w:val="28"/>
          <w:szCs w:val="28"/>
          <w:lang w:val="en-US" w:eastAsia="zh-CN"/>
        </w:rPr>
        <w:t>作为质保金</w:t>
      </w:r>
      <w:r>
        <w:rPr>
          <w:rFonts w:hint="eastAsia" w:ascii="宋体" w:hAnsi="宋体" w:eastAsia="宋体" w:cs="宋体"/>
          <w:sz w:val="28"/>
          <w:szCs w:val="28"/>
          <w:lang w:val="en-US" w:eastAsia="zh-CN"/>
        </w:rPr>
        <w:t>。</w:t>
      </w:r>
    </w:p>
    <w:p>
      <w:pPr>
        <w:adjustRightInd w:val="0"/>
        <w:snapToGrid w:val="0"/>
        <w:spacing w:line="52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5.3</w:t>
      </w:r>
      <w:r>
        <w:rPr>
          <w:rFonts w:hint="eastAsia" w:ascii="宋体" w:hAnsi="宋体" w:eastAsia="宋体" w:cs="宋体"/>
          <w:sz w:val="28"/>
          <w:szCs w:val="28"/>
          <w:lang w:val="en-US" w:eastAsia="zh-CN"/>
        </w:rPr>
        <w:t>付款方式：电汇或银行承兑</w:t>
      </w:r>
      <w:r>
        <w:rPr>
          <w:rFonts w:hint="eastAsia" w:ascii="宋体" w:hAnsi="宋体" w:cs="宋体"/>
          <w:sz w:val="28"/>
          <w:szCs w:val="28"/>
          <w:lang w:val="en-US" w:eastAsia="zh-CN"/>
        </w:rPr>
        <w:t>。</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、投标报价方式</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.1投标</w:t>
      </w:r>
      <w:r>
        <w:rPr>
          <w:rFonts w:hint="eastAsia" w:ascii="宋体" w:hAnsi="宋体" w:cs="宋体"/>
          <w:sz w:val="28"/>
          <w:szCs w:val="28"/>
          <w:lang w:val="en-US" w:eastAsia="zh-CN"/>
        </w:rPr>
        <w:t>人根据甲方提供的《技术规范书》合理进行报价</w:t>
      </w:r>
      <w:r>
        <w:rPr>
          <w:rFonts w:hint="eastAsia" w:ascii="宋体" w:hAnsi="宋体" w:eastAsia="宋体" w:cs="宋体"/>
          <w:sz w:val="28"/>
          <w:szCs w:val="28"/>
        </w:rPr>
        <w:t>。</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cs="宋体"/>
          <w:sz w:val="28"/>
          <w:szCs w:val="28"/>
          <w:lang w:eastAsia="zh-CN"/>
        </w:rPr>
        <w:t>6</w:t>
      </w:r>
      <w:r>
        <w:rPr>
          <w:rFonts w:hint="eastAsia" w:ascii="宋体" w:hAnsi="宋体" w:eastAsia="宋体" w:cs="宋体"/>
          <w:sz w:val="28"/>
          <w:szCs w:val="28"/>
        </w:rPr>
        <w:t>.2投标方承担有关投标事项的一切费用。无论投标结果如何，招标方对上述费用不负任何责任。</w:t>
      </w:r>
    </w:p>
    <w:p>
      <w:pPr>
        <w:adjustRightInd w:val="0"/>
        <w:snapToGrid w:val="0"/>
        <w:spacing w:line="520" w:lineRule="exact"/>
        <w:ind w:firstLine="560" w:firstLineChars="200"/>
        <w:rPr>
          <w:rFonts w:hint="eastAsia" w:eastAsia="宋体"/>
          <w:sz w:val="28"/>
          <w:szCs w:val="28"/>
          <w:lang w:val="en-US" w:eastAsia="zh-CN"/>
        </w:rPr>
      </w:pPr>
      <w:r>
        <w:rPr>
          <w:rFonts w:hint="eastAsia" w:ascii="宋体" w:hAnsi="宋体" w:cs="宋体"/>
          <w:sz w:val="28"/>
          <w:szCs w:val="28"/>
          <w:lang w:eastAsia="zh-CN"/>
        </w:rPr>
        <w:t>6</w:t>
      </w:r>
      <w:r>
        <w:rPr>
          <w:rFonts w:hint="eastAsia" w:ascii="宋体" w:hAnsi="宋体" w:eastAsia="宋体" w:cs="宋体"/>
          <w:sz w:val="28"/>
          <w:szCs w:val="28"/>
        </w:rPr>
        <w:t>.3除非在投标文件中特别说明，否则参与投标方均被视作完全接受本招标文件的一切要求及所有条款。投标文件条理清楚、一目了</w:t>
      </w:r>
      <w:r>
        <w:rPr>
          <w:rFonts w:hint="eastAsia"/>
          <w:sz w:val="28"/>
          <w:szCs w:val="28"/>
        </w:rPr>
        <w:t>然，便于评标。如有重大偏离，可能被作为废标处</w:t>
      </w:r>
      <w:r>
        <w:rPr>
          <w:rFonts w:hint="eastAsia"/>
          <w:sz w:val="28"/>
          <w:szCs w:val="28"/>
          <w:lang w:val="en-US" w:eastAsia="zh-CN"/>
        </w:rPr>
        <w:t>理。</w:t>
      </w:r>
    </w:p>
    <w:p>
      <w:pPr>
        <w:widowControl/>
        <w:jc w:val="left"/>
        <w:rPr>
          <w:b/>
          <w:bCs/>
          <w:sz w:val="28"/>
        </w:rPr>
      </w:pPr>
      <w:r>
        <w:rPr>
          <w:b/>
          <w:bCs/>
          <w:sz w:val="28"/>
        </w:rPr>
        <w:br w:type="page"/>
      </w:r>
    </w:p>
    <w:p>
      <w:pPr>
        <w:adjustRightInd w:val="0"/>
        <w:snapToGrid w:val="0"/>
        <w:spacing w:line="360" w:lineRule="auto"/>
        <w:jc w:val="center"/>
        <w:rPr>
          <w:b/>
          <w:bCs/>
          <w:sz w:val="32"/>
        </w:rPr>
      </w:pPr>
      <w:r>
        <w:rPr>
          <w:rFonts w:hint="eastAsia"/>
          <w:b/>
          <w:bCs/>
          <w:sz w:val="32"/>
        </w:rPr>
        <w:t>第四部分  开标及评标</w:t>
      </w:r>
    </w:p>
    <w:p>
      <w:pPr>
        <w:adjustRightInd w:val="0"/>
        <w:snapToGrid w:val="0"/>
        <w:spacing w:line="520" w:lineRule="exact"/>
        <w:ind w:firstLine="560" w:firstLineChars="200"/>
        <w:rPr>
          <w:sz w:val="28"/>
          <w:szCs w:val="28"/>
        </w:rPr>
      </w:pPr>
      <w:r>
        <w:rPr>
          <w:rFonts w:hint="eastAsia"/>
          <w:sz w:val="28"/>
          <w:szCs w:val="28"/>
        </w:rPr>
        <w:t>1、开标</w:t>
      </w:r>
    </w:p>
    <w:p>
      <w:pPr>
        <w:adjustRightInd w:val="0"/>
        <w:snapToGrid w:val="0"/>
        <w:spacing w:line="520" w:lineRule="exact"/>
        <w:ind w:firstLine="560" w:firstLineChars="200"/>
        <w:rPr>
          <w:sz w:val="28"/>
          <w:szCs w:val="28"/>
        </w:rPr>
      </w:pPr>
      <w:r>
        <w:rPr>
          <w:rFonts w:hint="eastAsia"/>
          <w:sz w:val="28"/>
          <w:szCs w:val="28"/>
          <w:lang w:val="en-US" w:eastAsia="zh-CN"/>
        </w:rPr>
        <w:t>投标截止后招</w:t>
      </w:r>
      <w:r>
        <w:rPr>
          <w:rFonts w:hint="eastAsia"/>
          <w:sz w:val="28"/>
          <w:szCs w:val="28"/>
        </w:rPr>
        <w:t>标方审查投标书是否完整，并依此进行初审，所有不符合要求的投标书将作废标处理。</w:t>
      </w:r>
    </w:p>
    <w:p>
      <w:pPr>
        <w:adjustRightInd w:val="0"/>
        <w:snapToGrid w:val="0"/>
        <w:spacing w:line="520" w:lineRule="exact"/>
        <w:ind w:firstLine="560" w:firstLineChars="200"/>
        <w:rPr>
          <w:rFonts w:ascii="宋体" w:hAnsi="宋体" w:eastAsia="宋体"/>
          <w:sz w:val="28"/>
          <w:szCs w:val="28"/>
        </w:rPr>
      </w:pPr>
      <w:r>
        <w:rPr>
          <w:rFonts w:hint="eastAsia"/>
          <w:sz w:val="28"/>
          <w:szCs w:val="28"/>
        </w:rPr>
        <w:t>2</w:t>
      </w:r>
      <w:r>
        <w:rPr>
          <w:rFonts w:hint="eastAsia" w:ascii="宋体" w:hAnsi="宋体" w:eastAsia="宋体"/>
          <w:sz w:val="28"/>
          <w:szCs w:val="28"/>
        </w:rPr>
        <w:t>、评标</w:t>
      </w:r>
    </w:p>
    <w:p>
      <w:pPr>
        <w:adjustRightInd w:val="0"/>
        <w:snapToGrid w:val="0"/>
        <w:spacing w:line="520" w:lineRule="exact"/>
        <w:ind w:firstLine="560" w:firstLineChars="200"/>
        <w:rPr>
          <w:sz w:val="28"/>
          <w:szCs w:val="28"/>
        </w:rPr>
      </w:pPr>
      <w:r>
        <w:rPr>
          <w:rFonts w:hint="eastAsia"/>
          <w:sz w:val="28"/>
          <w:szCs w:val="28"/>
        </w:rPr>
        <w:t>开标的当日，招标方将组织有关人员进行封闭式评标，必要时，由投标方讲标和评审人员提问，按相关评价指标和评价标准进行评标。</w:t>
      </w:r>
    </w:p>
    <w:p>
      <w:pPr>
        <w:adjustRightInd w:val="0"/>
        <w:snapToGrid w:val="0"/>
        <w:spacing w:line="520" w:lineRule="exact"/>
        <w:ind w:firstLine="560" w:firstLineChars="200"/>
        <w:rPr>
          <w:rFonts w:ascii="宋体"/>
          <w:sz w:val="28"/>
        </w:rPr>
      </w:pPr>
      <w:r>
        <w:rPr>
          <w:rFonts w:hint="eastAsia"/>
          <w:sz w:val="28"/>
          <w:szCs w:val="28"/>
        </w:rPr>
        <w:t>3</w:t>
      </w:r>
      <w:r>
        <w:rPr>
          <w:rFonts w:hint="eastAsia" w:ascii="宋体"/>
          <w:sz w:val="28"/>
        </w:rPr>
        <w:t>、评标办法：</w:t>
      </w:r>
    </w:p>
    <w:p>
      <w:pPr>
        <w:adjustRightInd w:val="0"/>
        <w:snapToGrid w:val="0"/>
        <w:spacing w:line="520" w:lineRule="exact"/>
        <w:ind w:firstLine="560" w:firstLineChars="200"/>
        <w:rPr>
          <w:b w:val="0"/>
          <w:bCs w:val="0"/>
          <w:sz w:val="28"/>
          <w:szCs w:val="28"/>
          <w:u w:val="single"/>
        </w:rPr>
      </w:pPr>
      <w:r>
        <w:rPr>
          <w:rFonts w:hint="eastAsia"/>
          <w:b w:val="0"/>
          <w:bCs w:val="0"/>
          <w:sz w:val="28"/>
          <w:szCs w:val="28"/>
          <w:u w:val="single"/>
        </w:rPr>
        <w:t>综合评标法</w:t>
      </w:r>
      <w:r>
        <w:rPr>
          <w:rFonts w:hint="eastAsia" w:ascii="宋体" w:hAnsi="宋体"/>
          <w:b w:val="0"/>
          <w:bCs w:val="0"/>
          <w:color w:val="000000"/>
          <w:sz w:val="28"/>
          <w:szCs w:val="28"/>
          <w:u w:val="single"/>
          <w:lang w:eastAsia="zh-CN"/>
        </w:rPr>
        <w:t>（</w:t>
      </w:r>
      <w:r>
        <w:rPr>
          <w:rFonts w:hint="eastAsia" w:ascii="宋体" w:hAnsi="宋体"/>
          <w:b w:val="0"/>
          <w:bCs w:val="0"/>
          <w:color w:val="000000"/>
          <w:sz w:val="28"/>
          <w:szCs w:val="28"/>
          <w:u w:val="single"/>
          <w:lang w:val="en-US" w:eastAsia="zh-CN"/>
        </w:rPr>
        <w:t>技术评分、商务评分</w:t>
      </w:r>
      <w:r>
        <w:rPr>
          <w:rFonts w:hint="eastAsia" w:ascii="宋体" w:hAnsi="宋体"/>
          <w:b w:val="0"/>
          <w:bCs w:val="0"/>
          <w:color w:val="000000"/>
          <w:sz w:val="28"/>
          <w:szCs w:val="28"/>
          <w:u w:val="single"/>
          <w:lang w:eastAsia="zh-CN"/>
        </w:rPr>
        <w:t>）</w:t>
      </w:r>
      <w:r>
        <w:rPr>
          <w:rFonts w:hint="eastAsia"/>
          <w:b w:val="0"/>
          <w:bCs w:val="0"/>
          <w:sz w:val="28"/>
          <w:szCs w:val="28"/>
          <w:u w:val="single"/>
        </w:rPr>
        <w:t>。</w:t>
      </w:r>
    </w:p>
    <w:p>
      <w:pPr>
        <w:adjustRightInd w:val="0"/>
        <w:snapToGrid w:val="0"/>
        <w:spacing w:line="520" w:lineRule="exact"/>
        <w:ind w:firstLine="560" w:firstLineChars="200"/>
        <w:rPr>
          <w:rFonts w:ascii="宋体"/>
          <w:sz w:val="28"/>
        </w:rPr>
      </w:pPr>
      <w:r>
        <w:rPr>
          <w:sz w:val="28"/>
          <w:szCs w:val="28"/>
        </w:rPr>
        <w:t>4</w:t>
      </w:r>
      <w:r>
        <w:rPr>
          <w:rFonts w:hint="eastAsia" w:ascii="宋体"/>
          <w:sz w:val="28"/>
        </w:rPr>
        <w:t>、备注</w:t>
      </w:r>
    </w:p>
    <w:p>
      <w:pPr>
        <w:adjustRightInd w:val="0"/>
        <w:snapToGrid w:val="0"/>
        <w:spacing w:line="520" w:lineRule="exact"/>
        <w:ind w:firstLine="560" w:firstLineChars="200"/>
        <w:rPr>
          <w:rFonts w:ascii="宋体"/>
          <w:sz w:val="28"/>
        </w:rPr>
      </w:pPr>
      <w:r>
        <w:rPr>
          <w:rFonts w:hint="eastAsia" w:ascii="宋体"/>
          <w:sz w:val="28"/>
        </w:rPr>
        <w:t>投标人自行踏勘现场，并自行承担相关费用。</w:t>
      </w:r>
    </w:p>
    <w:p>
      <w:pPr>
        <w:adjustRightInd w:val="0"/>
        <w:snapToGrid w:val="0"/>
        <w:spacing w:line="520" w:lineRule="exact"/>
        <w:ind w:firstLine="560" w:firstLineChars="200"/>
        <w:rPr>
          <w:rFonts w:ascii="宋体"/>
          <w:sz w:val="28"/>
        </w:rPr>
      </w:pPr>
    </w:p>
    <w:p>
      <w:pPr>
        <w:widowControl/>
        <w:jc w:val="left"/>
        <w:rPr>
          <w:rFonts w:ascii="宋体"/>
          <w:sz w:val="28"/>
        </w:rPr>
      </w:pPr>
      <w:r>
        <w:rPr>
          <w:rFonts w:ascii="宋体"/>
          <w:sz w:val="28"/>
        </w:rPr>
        <w:br w:type="page"/>
      </w:r>
    </w:p>
    <w:p>
      <w:pPr>
        <w:adjustRightInd w:val="0"/>
        <w:snapToGrid w:val="0"/>
        <w:spacing w:line="520" w:lineRule="exact"/>
        <w:ind w:firstLine="643" w:firstLineChars="200"/>
        <w:jc w:val="center"/>
        <w:rPr>
          <w:rFonts w:ascii="宋体"/>
          <w:sz w:val="28"/>
        </w:rPr>
      </w:pPr>
      <w:r>
        <w:rPr>
          <w:rFonts w:hint="eastAsia"/>
          <w:b/>
          <w:bCs/>
          <w:sz w:val="32"/>
          <w:szCs w:val="32"/>
        </w:rPr>
        <w:t>第五部分  中标须知</w:t>
      </w:r>
    </w:p>
    <w:p>
      <w:pPr>
        <w:adjustRightInd w:val="0"/>
        <w:snapToGrid w:val="0"/>
        <w:spacing w:line="520" w:lineRule="exact"/>
        <w:ind w:firstLine="560" w:firstLineChars="200"/>
        <w:rPr>
          <w:sz w:val="28"/>
          <w:szCs w:val="28"/>
        </w:rPr>
      </w:pPr>
      <w:r>
        <w:rPr>
          <w:rFonts w:hint="eastAsia"/>
          <w:sz w:val="28"/>
          <w:szCs w:val="28"/>
        </w:rPr>
        <w:t>中标通知</w:t>
      </w:r>
    </w:p>
    <w:p>
      <w:pPr>
        <w:adjustRightInd w:val="0"/>
        <w:snapToGrid w:val="0"/>
        <w:spacing w:line="520" w:lineRule="exact"/>
        <w:ind w:firstLine="560" w:firstLineChars="200"/>
        <w:rPr>
          <w:sz w:val="28"/>
          <w:szCs w:val="28"/>
        </w:rPr>
      </w:pPr>
      <w:r>
        <w:rPr>
          <w:rFonts w:hint="eastAsia"/>
          <w:sz w:val="28"/>
          <w:szCs w:val="28"/>
        </w:rPr>
        <w:t>1</w:t>
      </w:r>
      <w:r>
        <w:rPr>
          <w:rFonts w:hint="eastAsia"/>
          <w:sz w:val="28"/>
          <w:szCs w:val="28"/>
          <w:lang w:eastAsia="zh-CN"/>
        </w:rPr>
        <w:t>.</w:t>
      </w:r>
      <w:r>
        <w:rPr>
          <w:rFonts w:hint="eastAsia"/>
          <w:sz w:val="28"/>
          <w:szCs w:val="28"/>
        </w:rPr>
        <w:t>评标结束后，招标人以书面方式通知中标单位，但不书面通知未中标单位，也不退回投标书。对中标单位和未中标单位均不说明理由。</w:t>
      </w:r>
    </w:p>
    <w:p>
      <w:pPr>
        <w:adjustRightInd w:val="0"/>
        <w:snapToGrid w:val="0"/>
        <w:spacing w:line="520" w:lineRule="exact"/>
        <w:ind w:firstLine="560" w:firstLineChars="200"/>
        <w:rPr>
          <w:sz w:val="28"/>
          <w:szCs w:val="28"/>
        </w:rPr>
      </w:pPr>
      <w:r>
        <w:rPr>
          <w:rFonts w:hint="eastAsia"/>
          <w:sz w:val="28"/>
          <w:szCs w:val="28"/>
        </w:rPr>
        <w:t>2</w:t>
      </w:r>
      <w:r>
        <w:rPr>
          <w:rFonts w:hint="eastAsia"/>
          <w:sz w:val="28"/>
          <w:szCs w:val="28"/>
          <w:lang w:eastAsia="zh-CN"/>
        </w:rPr>
        <w:t>.</w:t>
      </w:r>
      <w:r>
        <w:rPr>
          <w:rFonts w:hint="eastAsia"/>
          <w:sz w:val="28"/>
          <w:szCs w:val="28"/>
        </w:rPr>
        <w:t>中标单位在收到中标通知后</w:t>
      </w:r>
      <w:r>
        <w:rPr>
          <w:rFonts w:hint="eastAsia"/>
          <w:sz w:val="28"/>
          <w:szCs w:val="28"/>
          <w:lang w:val="en-US" w:eastAsia="zh-CN"/>
        </w:rPr>
        <w:t>7</w:t>
      </w:r>
      <w:r>
        <w:rPr>
          <w:rFonts w:hint="eastAsia"/>
          <w:sz w:val="28"/>
          <w:szCs w:val="28"/>
        </w:rPr>
        <w:t>个工作日内与招标单位签订正式合同或有关协议。</w:t>
      </w:r>
    </w:p>
    <w:p>
      <w:pPr>
        <w:widowControl/>
        <w:jc w:val="left"/>
        <w:rPr>
          <w:b/>
          <w:bCs/>
          <w:sz w:val="28"/>
        </w:rPr>
      </w:pPr>
      <w:r>
        <w:rPr>
          <w:b/>
          <w:bCs/>
          <w:sz w:val="28"/>
        </w:rPr>
        <w:br w:type="page"/>
      </w:r>
    </w:p>
    <w:p>
      <w:pPr>
        <w:adjustRightInd w:val="0"/>
        <w:snapToGrid w:val="0"/>
        <w:spacing w:line="520" w:lineRule="exact"/>
        <w:jc w:val="center"/>
        <w:rPr>
          <w:b/>
          <w:bCs/>
          <w:sz w:val="28"/>
        </w:rPr>
      </w:pPr>
      <w:r>
        <w:rPr>
          <w:rFonts w:hint="eastAsia"/>
          <w:b/>
          <w:bCs/>
          <w:sz w:val="28"/>
        </w:rPr>
        <w:t>第六部分  投标书主要内容</w:t>
      </w:r>
    </w:p>
    <w:p>
      <w:pPr>
        <w:spacing w:line="520" w:lineRule="exact"/>
        <w:ind w:firstLine="560" w:firstLineChars="200"/>
        <w:rPr>
          <w:sz w:val="28"/>
        </w:rPr>
      </w:pPr>
      <w:r>
        <w:rPr>
          <w:rFonts w:hint="eastAsia"/>
          <w:sz w:val="28"/>
        </w:rPr>
        <w:t>1</w:t>
      </w:r>
      <w:r>
        <w:rPr>
          <w:rFonts w:hint="eastAsia"/>
          <w:sz w:val="28"/>
          <w:lang w:eastAsia="zh-CN"/>
        </w:rPr>
        <w:t>、</w:t>
      </w:r>
      <w:r>
        <w:rPr>
          <w:rFonts w:hint="eastAsia"/>
          <w:sz w:val="28"/>
        </w:rPr>
        <w:t>投标单位承诺函</w:t>
      </w:r>
    </w:p>
    <w:p>
      <w:pPr>
        <w:spacing w:line="520" w:lineRule="exact"/>
        <w:ind w:firstLine="560" w:firstLineChars="200"/>
        <w:rPr>
          <w:sz w:val="28"/>
        </w:rPr>
      </w:pPr>
      <w:r>
        <w:rPr>
          <w:rFonts w:hint="eastAsia"/>
          <w:sz w:val="28"/>
        </w:rPr>
        <w:t>1.1 投标单位回函（附件1）</w:t>
      </w:r>
    </w:p>
    <w:p>
      <w:pPr>
        <w:spacing w:line="520" w:lineRule="exact"/>
        <w:ind w:firstLine="560" w:firstLineChars="200"/>
        <w:rPr>
          <w:sz w:val="28"/>
        </w:rPr>
      </w:pPr>
      <w:r>
        <w:rPr>
          <w:rFonts w:hint="eastAsia"/>
          <w:sz w:val="28"/>
        </w:rPr>
        <w:t>1.2 投标人保密承诺书（附件2）</w:t>
      </w:r>
    </w:p>
    <w:p>
      <w:pPr>
        <w:tabs>
          <w:tab w:val="left" w:pos="2120"/>
        </w:tabs>
        <w:adjustRightInd w:val="0"/>
        <w:snapToGrid w:val="0"/>
        <w:spacing w:line="520" w:lineRule="exact"/>
        <w:ind w:firstLine="560" w:firstLineChars="200"/>
        <w:rPr>
          <w:sz w:val="28"/>
          <w:szCs w:val="28"/>
        </w:rPr>
      </w:pPr>
      <w:r>
        <w:rPr>
          <w:rFonts w:hint="eastAsia"/>
          <w:sz w:val="28"/>
          <w:szCs w:val="28"/>
        </w:rPr>
        <w:t>2、投标单位资格证明文件</w:t>
      </w:r>
    </w:p>
    <w:p>
      <w:pPr>
        <w:adjustRightInd w:val="0"/>
        <w:snapToGrid w:val="0"/>
        <w:spacing w:line="520" w:lineRule="exact"/>
        <w:ind w:firstLine="560" w:firstLineChars="200"/>
        <w:rPr>
          <w:sz w:val="28"/>
          <w:szCs w:val="28"/>
        </w:rPr>
      </w:pPr>
      <w:r>
        <w:rPr>
          <w:sz w:val="28"/>
          <w:szCs w:val="28"/>
        </w:rPr>
        <w:t>2.</w:t>
      </w:r>
      <w:r>
        <w:rPr>
          <w:rFonts w:hint="eastAsia"/>
          <w:sz w:val="28"/>
          <w:szCs w:val="28"/>
        </w:rPr>
        <w:t>1营业执照复印件</w:t>
      </w:r>
    </w:p>
    <w:p>
      <w:pPr>
        <w:adjustRightInd w:val="0"/>
        <w:snapToGrid w:val="0"/>
        <w:spacing w:line="520" w:lineRule="exact"/>
        <w:ind w:firstLine="560" w:firstLineChars="200"/>
        <w:rPr>
          <w:sz w:val="28"/>
          <w:szCs w:val="28"/>
        </w:rPr>
      </w:pPr>
      <w:r>
        <w:rPr>
          <w:sz w:val="28"/>
          <w:szCs w:val="28"/>
        </w:rPr>
        <w:t>2.</w:t>
      </w:r>
      <w:r>
        <w:rPr>
          <w:rFonts w:hint="eastAsia"/>
          <w:sz w:val="28"/>
          <w:szCs w:val="28"/>
        </w:rPr>
        <w:t>2法定代表人身份证明、法定代表人对授权代表的正式授权书。</w:t>
      </w:r>
    </w:p>
    <w:p>
      <w:pPr>
        <w:adjustRightInd w:val="0"/>
        <w:snapToGrid w:val="0"/>
        <w:spacing w:line="520" w:lineRule="exact"/>
        <w:ind w:firstLine="560" w:firstLineChars="200"/>
        <w:rPr>
          <w:rFonts w:hint="eastAsia" w:eastAsia="宋体"/>
          <w:sz w:val="28"/>
          <w:szCs w:val="28"/>
          <w:lang w:val="en-US" w:eastAsia="zh-CN"/>
        </w:rPr>
      </w:pPr>
      <w:r>
        <w:rPr>
          <w:sz w:val="28"/>
          <w:szCs w:val="28"/>
        </w:rPr>
        <w:t>2.</w:t>
      </w:r>
      <w:r>
        <w:rPr>
          <w:rFonts w:hint="eastAsia"/>
          <w:sz w:val="28"/>
          <w:szCs w:val="28"/>
        </w:rPr>
        <w:t>3有关确立投标人法律地位的</w:t>
      </w:r>
      <w:r>
        <w:rPr>
          <w:rFonts w:hint="eastAsia"/>
          <w:sz w:val="28"/>
          <w:szCs w:val="28"/>
          <w:lang w:eastAsia="zh-CN"/>
        </w:rPr>
        <w:t>电子版</w:t>
      </w:r>
      <w:r>
        <w:rPr>
          <w:rFonts w:hint="eastAsia"/>
          <w:sz w:val="28"/>
          <w:szCs w:val="28"/>
        </w:rPr>
        <w:t>原始文件的副本（包括企业法人营业执照、企业资质证书）</w:t>
      </w:r>
      <w:r>
        <w:rPr>
          <w:rFonts w:hint="eastAsia"/>
          <w:sz w:val="28"/>
          <w:szCs w:val="28"/>
          <w:lang w:eastAsia="zh-CN"/>
        </w:rPr>
        <w:t>，</w:t>
      </w:r>
      <w:r>
        <w:rPr>
          <w:rFonts w:hint="eastAsia"/>
          <w:sz w:val="28"/>
          <w:szCs w:val="28"/>
        </w:rPr>
        <w:t>企业简介</w:t>
      </w:r>
      <w:r>
        <w:rPr>
          <w:rFonts w:hint="eastAsia"/>
          <w:sz w:val="28"/>
          <w:szCs w:val="28"/>
          <w:lang w:eastAsia="zh-CN"/>
        </w:rPr>
        <w:t>。</w:t>
      </w:r>
    </w:p>
    <w:p>
      <w:pPr>
        <w:adjustRightInd w:val="0"/>
        <w:snapToGrid w:val="0"/>
        <w:spacing w:line="520" w:lineRule="exact"/>
        <w:ind w:firstLine="560" w:firstLineChars="200"/>
        <w:rPr>
          <w:rFonts w:hint="eastAsia" w:eastAsia="宋体"/>
          <w:sz w:val="28"/>
          <w:szCs w:val="28"/>
          <w:lang w:eastAsia="zh-CN"/>
        </w:rPr>
      </w:pPr>
      <w:r>
        <w:rPr>
          <w:rFonts w:hint="eastAsia"/>
          <w:sz w:val="28"/>
          <w:szCs w:val="28"/>
        </w:rPr>
        <w:t>2.3项目负责人及人员配备情况，具体设计人员项目经验</w:t>
      </w:r>
      <w:r>
        <w:rPr>
          <w:rFonts w:hint="eastAsia"/>
          <w:sz w:val="28"/>
          <w:szCs w:val="28"/>
          <w:lang w:eastAsia="zh-CN"/>
        </w:rPr>
        <w:t>。</w:t>
      </w:r>
    </w:p>
    <w:p>
      <w:pPr>
        <w:adjustRightInd w:val="0"/>
        <w:snapToGrid w:val="0"/>
        <w:spacing w:line="520" w:lineRule="exact"/>
        <w:ind w:firstLine="560" w:firstLineChars="200"/>
        <w:rPr>
          <w:sz w:val="28"/>
          <w:szCs w:val="28"/>
        </w:rPr>
      </w:pPr>
      <w:r>
        <w:rPr>
          <w:rFonts w:hint="eastAsia"/>
          <w:sz w:val="28"/>
          <w:szCs w:val="28"/>
        </w:rPr>
        <w:t>2.4企业在</w:t>
      </w:r>
      <w:r>
        <w:rPr>
          <w:rFonts w:hint="eastAsia"/>
          <w:sz w:val="28"/>
          <w:szCs w:val="28"/>
          <w:lang w:val="en-US" w:eastAsia="zh-CN"/>
        </w:rPr>
        <w:t>河南省</w:t>
      </w:r>
      <w:r>
        <w:rPr>
          <w:rFonts w:hint="eastAsia"/>
          <w:sz w:val="28"/>
          <w:szCs w:val="28"/>
        </w:rPr>
        <w:t>的相关项目业绩。</w:t>
      </w:r>
    </w:p>
    <w:p>
      <w:pPr>
        <w:tabs>
          <w:tab w:val="left" w:pos="2120"/>
        </w:tabs>
        <w:adjustRightInd w:val="0"/>
        <w:snapToGrid w:val="0"/>
        <w:spacing w:line="520" w:lineRule="exact"/>
        <w:ind w:firstLine="560" w:firstLineChars="200"/>
        <w:rPr>
          <w:sz w:val="28"/>
          <w:szCs w:val="28"/>
        </w:rPr>
      </w:pPr>
      <w:r>
        <w:rPr>
          <w:sz w:val="28"/>
          <w:szCs w:val="28"/>
        </w:rPr>
        <w:t>3</w:t>
      </w:r>
      <w:r>
        <w:rPr>
          <w:rFonts w:hint="eastAsia"/>
          <w:sz w:val="28"/>
          <w:szCs w:val="28"/>
        </w:rPr>
        <w:t>、投标报价表</w:t>
      </w:r>
    </w:p>
    <w:p>
      <w:pPr>
        <w:tabs>
          <w:tab w:val="left" w:pos="2120"/>
        </w:tabs>
        <w:adjustRightInd w:val="0"/>
        <w:snapToGrid w:val="0"/>
        <w:spacing w:line="520" w:lineRule="exact"/>
        <w:ind w:firstLine="560" w:firstLineChars="200"/>
        <w:rPr>
          <w:sz w:val="28"/>
          <w:szCs w:val="28"/>
        </w:rPr>
      </w:pPr>
      <w:r>
        <w:rPr>
          <w:rFonts w:hint="eastAsia"/>
          <w:sz w:val="28"/>
          <w:szCs w:val="28"/>
        </w:rPr>
        <w:t>投标人须严格按照招标文件的要求和格式进行详细分项报价，且投标人须认真核准投标的方案及价格，合理报价。</w:t>
      </w:r>
    </w:p>
    <w:p>
      <w:pPr>
        <w:tabs>
          <w:tab w:val="left" w:pos="2120"/>
        </w:tabs>
        <w:adjustRightInd w:val="0"/>
        <w:snapToGrid w:val="0"/>
        <w:spacing w:line="520" w:lineRule="exact"/>
        <w:ind w:firstLine="560" w:firstLineChars="200"/>
        <w:rPr>
          <w:sz w:val="28"/>
          <w:szCs w:val="28"/>
        </w:rPr>
      </w:pPr>
    </w:p>
    <w:p>
      <w:pPr>
        <w:pStyle w:val="12"/>
        <w:ind w:left="0" w:leftChars="0" w:firstLine="0" w:firstLineChars="0"/>
        <w:rPr>
          <w:rFonts w:eastAsia="黑体"/>
          <w:szCs w:val="21"/>
        </w:rPr>
        <w:sectPr>
          <w:pgSz w:w="11906" w:h="16838"/>
          <w:pgMar w:top="1440" w:right="1800" w:bottom="1440" w:left="1800" w:header="851" w:footer="992" w:gutter="0"/>
          <w:cols w:space="720" w:num="1"/>
          <w:docGrid w:type="lines" w:linePitch="312"/>
        </w:sectPr>
      </w:pPr>
    </w:p>
    <w:p>
      <w:pPr>
        <w:adjustRightInd w:val="0"/>
        <w:snapToGrid w:val="0"/>
        <w:spacing w:line="520" w:lineRule="exact"/>
        <w:jc w:val="center"/>
        <w:rPr>
          <w:b/>
          <w:bCs/>
          <w:sz w:val="32"/>
          <w:szCs w:val="32"/>
        </w:rPr>
      </w:pPr>
      <w:r>
        <w:rPr>
          <w:rFonts w:hint="eastAsia"/>
          <w:b/>
          <w:bCs/>
          <w:sz w:val="32"/>
          <w:szCs w:val="32"/>
        </w:rPr>
        <w:t>一</w:t>
      </w:r>
      <w:r>
        <w:rPr>
          <w:b/>
          <w:bCs/>
          <w:sz w:val="32"/>
          <w:szCs w:val="32"/>
        </w:rPr>
        <w:t>、</w:t>
      </w:r>
      <w:r>
        <w:rPr>
          <w:rFonts w:hint="eastAsia"/>
          <w:b/>
          <w:bCs/>
          <w:sz w:val="32"/>
          <w:szCs w:val="32"/>
        </w:rPr>
        <w:t>投标单位回函</w:t>
      </w:r>
    </w:p>
    <w:p>
      <w:pPr>
        <w:adjustRightInd w:val="0"/>
        <w:snapToGrid w:val="0"/>
        <w:spacing w:line="520" w:lineRule="exact"/>
        <w:jc w:val="center"/>
        <w:rPr>
          <w:b/>
          <w:bCs/>
          <w:sz w:val="24"/>
        </w:rPr>
      </w:pPr>
    </w:p>
    <w:p>
      <w:pPr>
        <w:adjustRightInd w:val="0"/>
        <w:snapToGrid w:val="0"/>
        <w:spacing w:line="520" w:lineRule="exact"/>
        <w:rPr>
          <w:sz w:val="28"/>
          <w:szCs w:val="28"/>
        </w:rPr>
      </w:pPr>
      <w:r>
        <w:rPr>
          <w:rFonts w:hint="eastAsia"/>
          <w:sz w:val="28"/>
          <w:szCs w:val="28"/>
          <w:lang w:val="en-US" w:eastAsia="zh-CN"/>
        </w:rPr>
        <w:t>郑州发祥电力有限公司</w:t>
      </w:r>
      <w:r>
        <w:rPr>
          <w:rFonts w:hint="eastAsia"/>
          <w:sz w:val="28"/>
          <w:szCs w:val="28"/>
        </w:rPr>
        <w:t>：</w:t>
      </w:r>
    </w:p>
    <w:p>
      <w:pPr>
        <w:adjustRightInd w:val="0"/>
        <w:snapToGrid w:val="0"/>
        <w:spacing w:line="520" w:lineRule="exact"/>
        <w:ind w:firstLine="560" w:firstLineChars="200"/>
        <w:rPr>
          <w:sz w:val="28"/>
          <w:szCs w:val="28"/>
        </w:rPr>
      </w:pPr>
      <w:r>
        <w:rPr>
          <w:rFonts w:hint="eastAsia"/>
          <w:sz w:val="28"/>
          <w:szCs w:val="28"/>
        </w:rPr>
        <w:t>1、我们已收到你们的</w:t>
      </w:r>
      <w:r>
        <w:rPr>
          <w:sz w:val="28"/>
          <w:szCs w:val="28"/>
          <w:u w:val="single"/>
        </w:rPr>
        <w:t xml:space="preserve">               </w:t>
      </w:r>
      <w:r>
        <w:rPr>
          <w:rFonts w:hint="eastAsia"/>
          <w:sz w:val="28"/>
          <w:szCs w:val="28"/>
        </w:rPr>
        <w:t>招标文件，经认真研究，决定参加投标。我们愿意遵照招标文件中的要求进行投标。</w:t>
      </w:r>
    </w:p>
    <w:p>
      <w:pPr>
        <w:adjustRightInd w:val="0"/>
        <w:snapToGrid w:val="0"/>
        <w:spacing w:line="520" w:lineRule="exact"/>
        <w:ind w:firstLine="560" w:firstLineChars="200"/>
        <w:rPr>
          <w:sz w:val="28"/>
          <w:szCs w:val="28"/>
        </w:rPr>
      </w:pPr>
      <w:r>
        <w:rPr>
          <w:rFonts w:hint="eastAsia"/>
          <w:sz w:val="28"/>
          <w:szCs w:val="28"/>
        </w:rPr>
        <w:t>2、如果我们的投标书被接受我们将严格履行招标文件中规定的各种要求，保质、保量的按期完成任务。</w:t>
      </w:r>
    </w:p>
    <w:p>
      <w:pPr>
        <w:adjustRightInd w:val="0"/>
        <w:snapToGrid w:val="0"/>
        <w:spacing w:line="520" w:lineRule="exact"/>
        <w:ind w:firstLine="560" w:firstLineChars="200"/>
        <w:rPr>
          <w:sz w:val="28"/>
          <w:szCs w:val="28"/>
        </w:rPr>
      </w:pPr>
      <w:r>
        <w:rPr>
          <w:rFonts w:hint="eastAsia"/>
          <w:sz w:val="28"/>
          <w:szCs w:val="28"/>
        </w:rPr>
        <w:t>3、我们愿意提供招标文件中要求的所有文件资料。</w:t>
      </w:r>
    </w:p>
    <w:p>
      <w:pPr>
        <w:tabs>
          <w:tab w:val="left" w:pos="2120"/>
        </w:tabs>
        <w:adjustRightInd w:val="0"/>
        <w:snapToGrid w:val="0"/>
        <w:spacing w:line="520" w:lineRule="exact"/>
        <w:ind w:firstLine="560" w:firstLineChars="200"/>
        <w:rPr>
          <w:rFonts w:ascii="宋体" w:hAnsi="宋体"/>
          <w:color w:val="000000"/>
          <w:sz w:val="28"/>
          <w:szCs w:val="28"/>
        </w:rPr>
      </w:pPr>
      <w:r>
        <w:rPr>
          <w:rFonts w:hint="eastAsia"/>
          <w:sz w:val="28"/>
          <w:szCs w:val="28"/>
        </w:rPr>
        <w:t>4</w:t>
      </w:r>
      <w:r>
        <w:rPr>
          <w:rFonts w:hint="eastAsia" w:ascii="宋体" w:hAnsi="宋体"/>
          <w:color w:val="000000"/>
          <w:sz w:val="28"/>
          <w:szCs w:val="28"/>
        </w:rPr>
        <w:t>、</w:t>
      </w:r>
      <w:r>
        <w:rPr>
          <w:rFonts w:ascii="宋体" w:hAnsi="宋体"/>
          <w:color w:val="000000"/>
          <w:sz w:val="28"/>
          <w:szCs w:val="28"/>
        </w:rPr>
        <w:t>除非另外达成协议并生效，你方的中标通知书和本投标文件将构成约束我们双方的合同。</w:t>
      </w:r>
    </w:p>
    <w:p>
      <w:pPr>
        <w:tabs>
          <w:tab w:val="left" w:pos="2120"/>
        </w:tabs>
        <w:adjustRightInd w:val="0"/>
        <w:snapToGrid w:val="0"/>
        <w:spacing w:line="520" w:lineRule="exact"/>
        <w:ind w:firstLine="560" w:firstLineChars="200"/>
        <w:rPr>
          <w:rFonts w:hint="eastAsia" w:ascii="宋体" w:hAnsi="宋体"/>
          <w:color w:val="000000"/>
          <w:sz w:val="28"/>
          <w:szCs w:val="28"/>
        </w:rPr>
      </w:pPr>
    </w:p>
    <w:p>
      <w:pPr>
        <w:tabs>
          <w:tab w:val="left" w:pos="2120"/>
        </w:tabs>
        <w:adjustRightInd w:val="0"/>
        <w:snapToGrid w:val="0"/>
        <w:spacing w:line="520" w:lineRule="exact"/>
        <w:ind w:firstLine="3640" w:firstLineChars="1300"/>
        <w:rPr>
          <w:rFonts w:ascii="宋体" w:hAnsi="宋体"/>
          <w:color w:val="000000"/>
          <w:sz w:val="28"/>
          <w:szCs w:val="28"/>
        </w:rPr>
      </w:pPr>
      <w:r>
        <w:rPr>
          <w:rFonts w:hint="eastAsia" w:ascii="宋体" w:hAnsi="宋体"/>
          <w:color w:val="000000"/>
          <w:sz w:val="28"/>
          <w:szCs w:val="28"/>
        </w:rPr>
        <w:t>投标单位：（盖章） 　</w:t>
      </w:r>
    </w:p>
    <w:p>
      <w:pPr>
        <w:tabs>
          <w:tab w:val="left" w:pos="2120"/>
        </w:tabs>
        <w:adjustRightInd w:val="0"/>
        <w:snapToGrid w:val="0"/>
        <w:spacing w:line="520" w:lineRule="exact"/>
        <w:ind w:left="559" w:leftChars="266" w:firstLine="3080" w:firstLineChars="1100"/>
        <w:rPr>
          <w:rFonts w:ascii="宋体" w:hAnsi="宋体"/>
          <w:color w:val="000000"/>
          <w:sz w:val="28"/>
          <w:szCs w:val="28"/>
        </w:rPr>
      </w:pPr>
      <w:r>
        <w:rPr>
          <w:rFonts w:hint="eastAsia" w:ascii="宋体" w:hAnsi="宋体"/>
          <w:color w:val="000000"/>
          <w:sz w:val="28"/>
          <w:szCs w:val="28"/>
        </w:rPr>
        <w:t>单位地址：</w:t>
      </w:r>
    </w:p>
    <w:p>
      <w:pPr>
        <w:tabs>
          <w:tab w:val="left" w:pos="2120"/>
        </w:tabs>
        <w:adjustRightInd w:val="0"/>
        <w:snapToGrid w:val="0"/>
        <w:spacing w:line="520" w:lineRule="exact"/>
        <w:ind w:left="559" w:leftChars="266" w:firstLine="3080" w:firstLineChars="1100"/>
        <w:rPr>
          <w:rFonts w:ascii="宋体" w:hAnsi="宋体"/>
          <w:color w:val="000000"/>
          <w:sz w:val="28"/>
          <w:szCs w:val="28"/>
        </w:rPr>
      </w:pPr>
      <w:r>
        <w:rPr>
          <w:rFonts w:hint="eastAsia" w:ascii="宋体" w:hAnsi="宋体"/>
          <w:color w:val="000000"/>
          <w:sz w:val="28"/>
          <w:szCs w:val="28"/>
        </w:rPr>
        <w:t>法定代表人：（签字、盖章） 　　</w:t>
      </w:r>
    </w:p>
    <w:p>
      <w:pPr>
        <w:adjustRightInd w:val="0"/>
        <w:snapToGrid w:val="0"/>
        <w:spacing w:line="520" w:lineRule="exact"/>
        <w:ind w:firstLine="3640" w:firstLineChars="1300"/>
        <w:rPr>
          <w:rFonts w:ascii="宋体" w:hAnsi="宋体"/>
          <w:color w:val="000000"/>
          <w:sz w:val="28"/>
          <w:szCs w:val="28"/>
        </w:rPr>
      </w:pPr>
      <w:r>
        <w:rPr>
          <w:rFonts w:hint="eastAsia" w:ascii="宋体" w:hAnsi="宋体"/>
          <w:color w:val="000000"/>
          <w:sz w:val="28"/>
          <w:szCs w:val="28"/>
        </w:rPr>
        <w:t>日　　期：</w:t>
      </w:r>
      <w:r>
        <w:rPr>
          <w:rFonts w:ascii="宋体" w:hAnsi="宋体"/>
          <w:color w:val="000000"/>
          <w:sz w:val="28"/>
          <w:szCs w:val="28"/>
        </w:rPr>
        <w:t>____年____月____日</w:t>
      </w:r>
    </w:p>
    <w:p>
      <w:pPr>
        <w:widowControl/>
        <w:jc w:val="left"/>
        <w:rPr>
          <w:b/>
          <w:bCs/>
          <w:sz w:val="32"/>
          <w:szCs w:val="32"/>
        </w:rPr>
      </w:pPr>
      <w:r>
        <w:rPr>
          <w:b/>
          <w:bCs/>
          <w:sz w:val="32"/>
          <w:szCs w:val="32"/>
        </w:rPr>
        <w:br w:type="page"/>
      </w:r>
    </w:p>
    <w:p>
      <w:pPr>
        <w:spacing w:beforeLines="100" w:afterLines="100"/>
        <w:ind w:firstLine="723" w:firstLineChars="200"/>
        <w:jc w:val="center"/>
        <w:outlineLvl w:val="0"/>
        <w:rPr>
          <w:rFonts w:ascii="宋体" w:hAnsi="宋体"/>
          <w:b/>
          <w:sz w:val="40"/>
        </w:rPr>
      </w:pPr>
      <w:r>
        <w:rPr>
          <w:rFonts w:hint="eastAsia" w:ascii="宋体" w:hAnsi="宋体"/>
          <w:b/>
          <w:sz w:val="36"/>
        </w:rPr>
        <w:t>二、</w:t>
      </w:r>
      <w:r>
        <w:rPr>
          <w:rFonts w:hint="eastAsia"/>
          <w:b/>
          <w:sz w:val="32"/>
          <w:szCs w:val="28"/>
        </w:rPr>
        <w:t>投标单位资格证明文件</w:t>
      </w:r>
    </w:p>
    <w:p>
      <w:pPr>
        <w:spacing w:beforeLines="100" w:afterLines="100"/>
        <w:ind w:firstLine="723" w:firstLineChars="200"/>
        <w:jc w:val="center"/>
        <w:outlineLvl w:val="0"/>
        <w:rPr>
          <w:rFonts w:ascii="宋体" w:hAnsi="宋体"/>
          <w:b/>
          <w:sz w:val="36"/>
        </w:rPr>
      </w:pPr>
      <w:r>
        <w:rPr>
          <w:rFonts w:hint="eastAsia" w:ascii="宋体" w:hAnsi="宋体"/>
          <w:b/>
          <w:sz w:val="36"/>
        </w:rPr>
        <w:t>法定代表人身份证明</w:t>
      </w:r>
    </w:p>
    <w:p>
      <w:pPr>
        <w:spacing w:afterLines="50"/>
        <w:jc w:val="left"/>
        <w:rPr>
          <w:rFonts w:ascii="宋体" w:hAnsi="宋体"/>
          <w:sz w:val="24"/>
        </w:rPr>
      </w:pPr>
    </w:p>
    <w:p>
      <w:pPr>
        <w:spacing w:afterLines="50"/>
        <w:jc w:val="left"/>
        <w:rPr>
          <w:rFonts w:ascii="宋体" w:hAnsi="宋体"/>
          <w:sz w:val="24"/>
        </w:rPr>
      </w:pPr>
      <w:r>
        <w:rPr>
          <w:rFonts w:hint="eastAsia" w:ascii="宋体" w:hAnsi="宋体"/>
          <w:sz w:val="24"/>
        </w:rPr>
        <w:t>致：_______________公司</w:t>
      </w:r>
    </w:p>
    <w:p>
      <w:pPr>
        <w:spacing w:afterLines="50"/>
        <w:jc w:val="left"/>
        <w:rPr>
          <w:rFonts w:ascii="宋体" w:hAnsi="宋体"/>
          <w:sz w:val="24"/>
        </w:rPr>
      </w:pPr>
    </w:p>
    <w:p>
      <w:pPr>
        <w:spacing w:afterLines="50" w:line="480" w:lineRule="auto"/>
        <w:ind w:firstLine="465"/>
        <w:jc w:val="left"/>
        <w:rPr>
          <w:rFonts w:ascii="宋体" w:hAnsi="宋体"/>
          <w:sz w:val="24"/>
        </w:rPr>
      </w:pPr>
      <w:r>
        <w:rPr>
          <w:rFonts w:hint="eastAsia" w:ascii="宋体" w:hAnsi="宋体"/>
          <w:sz w:val="24"/>
        </w:rPr>
        <w:t>兹有，____________同志，性别：_____，民族________,身份证号码____________________，在我单位担任_________职务，系我单位的法定代表人。</w:t>
      </w:r>
    </w:p>
    <w:p>
      <w:pPr>
        <w:spacing w:afterLines="50" w:line="480" w:lineRule="auto"/>
        <w:ind w:firstLine="465"/>
        <w:jc w:val="left"/>
        <w:rPr>
          <w:rFonts w:ascii="宋体" w:hAnsi="宋体"/>
          <w:sz w:val="24"/>
        </w:rPr>
      </w:pPr>
      <w:r>
        <w:rPr>
          <w:rFonts w:hint="eastAsia" w:ascii="宋体" w:hAnsi="宋体"/>
          <w:sz w:val="24"/>
        </w:rPr>
        <w:t>特此证明。</w:t>
      </w:r>
    </w:p>
    <w:p>
      <w:pPr>
        <w:widowControl/>
        <w:spacing w:afterLines="50" w:line="480" w:lineRule="auto"/>
        <w:ind w:left="480"/>
        <w:jc w:val="left"/>
        <w:rPr>
          <w:rFonts w:ascii="宋体" w:hAnsi="宋体"/>
          <w:kern w:val="0"/>
          <w:sz w:val="24"/>
        </w:rPr>
      </w:pPr>
      <w:r>
        <w:rPr>
          <w:rFonts w:hint="eastAsia" w:ascii="宋体" w:hAnsi="宋体"/>
          <w:kern w:val="0"/>
          <w:sz w:val="24"/>
        </w:rPr>
        <w:t>附：法定代表人身份证明</w:t>
      </w:r>
    </w:p>
    <w:p>
      <w:pPr>
        <w:spacing w:afterLines="50" w:line="480" w:lineRule="auto"/>
        <w:ind w:firstLine="465"/>
        <w:jc w:val="left"/>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spacing w:afterLines="50" w:line="480" w:lineRule="auto"/>
        <w:ind w:firstLine="465"/>
        <w:jc w:val="left"/>
        <w:rPr>
          <w:rFonts w:ascii="宋体" w:hAnsi="宋体"/>
          <w:sz w:val="24"/>
        </w:rPr>
      </w:pPr>
    </w:p>
    <w:p>
      <w:pPr>
        <w:spacing w:afterLines="50" w:line="480" w:lineRule="auto"/>
        <w:ind w:firstLine="465"/>
        <w:jc w:val="left"/>
        <w:rPr>
          <w:rFonts w:ascii="宋体" w:hAnsi="宋体"/>
          <w:sz w:val="24"/>
        </w:rPr>
      </w:pPr>
      <w:r>
        <w:rPr>
          <w:rFonts w:hint="eastAsia" w:ascii="宋体" w:hAnsi="宋体"/>
          <w:sz w:val="24"/>
        </w:rPr>
        <w:t xml:space="preserve">                             投标人（盖章）：____________________</w:t>
      </w:r>
    </w:p>
    <w:p>
      <w:pPr>
        <w:spacing w:afterLines="50" w:line="480" w:lineRule="auto"/>
        <w:ind w:firstLine="465"/>
        <w:jc w:val="left"/>
        <w:rPr>
          <w:rFonts w:ascii="宋体" w:hAnsi="宋体"/>
          <w:sz w:val="24"/>
        </w:rPr>
      </w:pPr>
      <w:r>
        <w:rPr>
          <w:rFonts w:hint="eastAsia" w:ascii="宋体" w:hAnsi="宋体"/>
          <w:sz w:val="24"/>
        </w:rPr>
        <w:t xml:space="preserve">                                  ______年_______月______日</w:t>
      </w:r>
    </w:p>
    <w:p>
      <w:pPr>
        <w:widowControl/>
        <w:jc w:val="left"/>
        <w:rPr>
          <w:rFonts w:ascii="宋体" w:hAnsi="宋体"/>
          <w:sz w:val="24"/>
        </w:rPr>
      </w:pPr>
      <w:r>
        <w:rPr>
          <w:rFonts w:ascii="宋体" w:hAnsi="宋体"/>
          <w:sz w:val="24"/>
        </w:rPr>
        <w:br w:type="page"/>
      </w:r>
    </w:p>
    <w:p>
      <w:pPr>
        <w:spacing w:afterLines="50" w:line="480" w:lineRule="auto"/>
        <w:ind w:firstLine="465"/>
        <w:jc w:val="center"/>
        <w:rPr>
          <w:rFonts w:ascii="宋体" w:hAnsi="宋体"/>
          <w:b/>
          <w:sz w:val="36"/>
        </w:rPr>
      </w:pPr>
      <w:r>
        <w:rPr>
          <w:rFonts w:hint="eastAsia" w:ascii="宋体" w:hAnsi="宋体"/>
          <w:b/>
          <w:sz w:val="36"/>
        </w:rPr>
        <w:t>授权委托书</w:t>
      </w:r>
    </w:p>
    <w:p>
      <w:pPr>
        <w:widowControl/>
        <w:spacing w:afterLines="50" w:line="480" w:lineRule="auto"/>
        <w:ind w:firstLine="480" w:firstLineChars="200"/>
        <w:jc w:val="left"/>
        <w:rPr>
          <w:rFonts w:ascii="宋体" w:hAnsi="宋体"/>
          <w:kern w:val="0"/>
          <w:sz w:val="24"/>
        </w:rPr>
      </w:pPr>
      <w:r>
        <w:rPr>
          <w:rFonts w:hint="eastAsia" w:ascii="宋体" w:hAnsi="宋体"/>
          <w:kern w:val="0"/>
          <w:sz w:val="24"/>
        </w:rPr>
        <w:t>本人________（姓名）系___________（投标人名称）的法定代表人，现委托___________（身份证号：_____________）为我单位代理人。</w:t>
      </w:r>
    </w:p>
    <w:p>
      <w:pPr>
        <w:adjustRightInd w:val="0"/>
        <w:snapToGrid w:val="0"/>
        <w:spacing w:line="520" w:lineRule="exact"/>
        <w:ind w:firstLine="560" w:firstLineChars="200"/>
        <w:rPr>
          <w:rFonts w:hint="eastAsia"/>
          <w:sz w:val="28"/>
          <w:szCs w:val="28"/>
        </w:rPr>
      </w:pPr>
      <w:r>
        <w:rPr>
          <w:rFonts w:hint="eastAsia"/>
          <w:sz w:val="28"/>
          <w:szCs w:val="28"/>
        </w:rPr>
        <w:t>代理人根据授权，以我单位名义参加</w:t>
      </w:r>
      <w:r>
        <w:rPr>
          <w:rFonts w:hint="eastAsia"/>
          <w:sz w:val="28"/>
          <w:szCs w:val="28"/>
          <w:lang w:val="en-US" w:eastAsia="zh-CN"/>
        </w:rPr>
        <w:t>河南郑州发祥电力有限公司SZ20-75000-110/35变压器采购项目</w:t>
      </w:r>
      <w:r>
        <w:rPr>
          <w:rFonts w:hint="eastAsia"/>
          <w:sz w:val="28"/>
          <w:szCs w:val="28"/>
        </w:rPr>
        <w:t>（项目名称）投标活动。代理人进行的签署、澄清、说明、补正、递交、撤回、修改的投标文件，参与投标、开标、评标、合同谈判、签订合同和处理其他有关事宜，其法律后果由我单位承担。</w:t>
      </w:r>
    </w:p>
    <w:p>
      <w:pPr>
        <w:adjustRightInd w:val="0"/>
        <w:snapToGrid w:val="0"/>
        <w:spacing w:line="520" w:lineRule="exact"/>
        <w:ind w:firstLine="560" w:firstLineChars="200"/>
        <w:rPr>
          <w:rFonts w:hint="eastAsia"/>
          <w:sz w:val="28"/>
          <w:szCs w:val="28"/>
        </w:rPr>
      </w:pPr>
      <w:r>
        <w:rPr>
          <w:rFonts w:hint="eastAsia"/>
          <w:sz w:val="28"/>
          <w:szCs w:val="28"/>
        </w:rPr>
        <w:t>委托期限：</w:t>
      </w:r>
    </w:p>
    <w:p>
      <w:pPr>
        <w:adjustRightInd w:val="0"/>
        <w:snapToGrid w:val="0"/>
        <w:spacing w:line="520" w:lineRule="exact"/>
        <w:ind w:firstLine="560" w:firstLineChars="200"/>
        <w:rPr>
          <w:rFonts w:hint="eastAsia"/>
          <w:sz w:val="28"/>
          <w:szCs w:val="28"/>
        </w:rPr>
      </w:pPr>
      <w:r>
        <w:rPr>
          <w:rFonts w:hint="eastAsia"/>
          <w:sz w:val="28"/>
          <w:szCs w:val="28"/>
        </w:rPr>
        <w:t>代理人无转委托权</w:t>
      </w:r>
    </w:p>
    <w:p>
      <w:pPr>
        <w:widowControl/>
        <w:spacing w:afterLines="50" w:line="480" w:lineRule="auto"/>
        <w:ind w:left="480"/>
        <w:jc w:val="left"/>
        <w:rPr>
          <w:rFonts w:ascii="宋体" w:hAnsi="宋体"/>
          <w:kern w:val="0"/>
          <w:sz w:val="24"/>
        </w:rPr>
      </w:pPr>
      <w:r>
        <w:rPr>
          <w:rFonts w:hint="eastAsia" w:ascii="宋体" w:hAnsi="宋体"/>
          <w:kern w:val="0"/>
          <w:sz w:val="24"/>
        </w:rPr>
        <w:t>附：</w:t>
      </w:r>
      <w:r>
        <w:rPr>
          <w:rFonts w:hint="eastAsia" w:ascii="宋体" w:hAnsi="宋体"/>
          <w:kern w:val="0"/>
          <w:sz w:val="24"/>
          <w:lang w:val="en-US" w:eastAsia="zh-CN"/>
        </w:rPr>
        <w:t>代理人</w:t>
      </w:r>
      <w:r>
        <w:rPr>
          <w:rFonts w:hint="eastAsia" w:ascii="宋体" w:hAnsi="宋体"/>
          <w:kern w:val="0"/>
          <w:sz w:val="24"/>
        </w:rPr>
        <w:t>身份证明</w:t>
      </w:r>
    </w:p>
    <w:p>
      <w:pPr>
        <w:pStyle w:val="2"/>
        <w:rPr>
          <w:rFonts w:hint="eastAsia"/>
        </w:rPr>
      </w:pPr>
    </w:p>
    <w:p>
      <w:pPr>
        <w:pStyle w:val="2"/>
      </w:pPr>
    </w:p>
    <w:p>
      <w:pPr>
        <w:widowControl/>
        <w:spacing w:line="480" w:lineRule="auto"/>
        <w:ind w:left="481" w:leftChars="229"/>
        <w:jc w:val="left"/>
        <w:rPr>
          <w:rFonts w:ascii="宋体" w:hAnsi="宋体"/>
          <w:kern w:val="0"/>
          <w:sz w:val="24"/>
        </w:rPr>
      </w:pPr>
    </w:p>
    <w:p>
      <w:pPr>
        <w:widowControl/>
        <w:spacing w:line="480" w:lineRule="auto"/>
        <w:ind w:left="481" w:leftChars="229"/>
        <w:jc w:val="left"/>
        <w:rPr>
          <w:rFonts w:ascii="宋体" w:hAnsi="宋体"/>
          <w:kern w:val="0"/>
          <w:sz w:val="24"/>
        </w:rPr>
      </w:pPr>
    </w:p>
    <w:p>
      <w:pPr>
        <w:pStyle w:val="2"/>
        <w:rPr>
          <w:rFonts w:ascii="宋体" w:hAnsi="宋体"/>
          <w:kern w:val="0"/>
          <w:sz w:val="24"/>
        </w:rPr>
      </w:pPr>
    </w:p>
    <w:p>
      <w:pPr>
        <w:pStyle w:val="2"/>
        <w:rPr>
          <w:rFonts w:ascii="宋体" w:hAnsi="宋体"/>
          <w:kern w:val="0"/>
          <w:sz w:val="24"/>
        </w:rPr>
      </w:pPr>
    </w:p>
    <w:p>
      <w:pPr>
        <w:pStyle w:val="2"/>
        <w:rPr>
          <w:rFonts w:ascii="宋体" w:hAnsi="宋体"/>
          <w:kern w:val="0"/>
          <w:sz w:val="24"/>
        </w:rPr>
      </w:pPr>
    </w:p>
    <w:p>
      <w:pPr>
        <w:pStyle w:val="2"/>
        <w:rPr>
          <w:rFonts w:ascii="宋体" w:hAnsi="宋体"/>
          <w:kern w:val="0"/>
          <w:sz w:val="24"/>
        </w:rPr>
      </w:pP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投标人：（盖单位章）</w:t>
      </w: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法定代表人：（签字）</w:t>
      </w:r>
    </w:p>
    <w:p>
      <w:pPr>
        <w:widowControl/>
        <w:spacing w:line="480" w:lineRule="auto"/>
        <w:ind w:left="481" w:leftChars="229" w:firstLine="4200" w:firstLineChars="1750"/>
        <w:jc w:val="left"/>
        <w:rPr>
          <w:rFonts w:ascii="宋体" w:hAnsi="宋体"/>
          <w:kern w:val="0"/>
          <w:sz w:val="24"/>
        </w:rPr>
      </w:pPr>
      <w:r>
        <w:rPr>
          <w:rFonts w:hint="eastAsia" w:ascii="宋体" w:hAnsi="宋体"/>
          <w:kern w:val="0"/>
          <w:sz w:val="24"/>
        </w:rPr>
        <w:t>委托代理人：（签字）</w:t>
      </w:r>
    </w:p>
    <w:p>
      <w:pPr>
        <w:widowControl/>
        <w:spacing w:line="480" w:lineRule="auto"/>
        <w:ind w:left="481" w:leftChars="229" w:firstLine="4440" w:firstLineChars="1850"/>
        <w:jc w:val="left"/>
        <w:rPr>
          <w:rFonts w:ascii="宋体" w:hAnsi="宋体"/>
          <w:kern w:val="0"/>
          <w:sz w:val="24"/>
        </w:rPr>
      </w:pPr>
      <w:r>
        <w:rPr>
          <w:rFonts w:hint="eastAsia" w:ascii="宋体" w:hAnsi="宋体"/>
          <w:kern w:val="0"/>
          <w:sz w:val="24"/>
        </w:rPr>
        <w:t>_______年______月_____日</w:t>
      </w:r>
    </w:p>
    <w:p>
      <w:pPr>
        <w:widowControl/>
        <w:spacing w:line="480" w:lineRule="auto"/>
        <w:ind w:left="481" w:leftChars="229" w:firstLine="4440" w:firstLineChars="1850"/>
        <w:jc w:val="left"/>
        <w:rPr>
          <w:rFonts w:ascii="宋体" w:hAnsi="宋体"/>
          <w:kern w:val="0"/>
          <w:sz w:val="24"/>
        </w:rPr>
      </w:pPr>
    </w:p>
    <w:p>
      <w:pPr>
        <w:widowControl/>
        <w:spacing w:line="480" w:lineRule="auto"/>
        <w:ind w:left="481" w:leftChars="229" w:firstLine="4440" w:firstLineChars="1850"/>
        <w:jc w:val="left"/>
        <w:rPr>
          <w:rFonts w:ascii="宋体" w:hAnsi="宋体"/>
          <w:kern w:val="0"/>
          <w:sz w:val="24"/>
        </w:rPr>
      </w:pPr>
    </w:p>
    <w:p>
      <w:pPr>
        <w:adjustRightInd w:val="0"/>
        <w:snapToGrid w:val="0"/>
        <w:spacing w:line="360" w:lineRule="auto"/>
        <w:jc w:val="both"/>
        <w:rPr>
          <w:b/>
          <w:sz w:val="24"/>
        </w:rPr>
        <w:sectPr>
          <w:pgSz w:w="11906" w:h="16838"/>
          <w:pgMar w:top="1440" w:right="1800" w:bottom="1440" w:left="1800" w:header="851" w:footer="992" w:gutter="0"/>
          <w:cols w:space="720" w:num="1"/>
          <w:docGrid w:type="lines" w:linePitch="312"/>
        </w:sectPr>
      </w:pPr>
    </w:p>
    <w:p>
      <w:pPr>
        <w:spacing w:line="360" w:lineRule="auto"/>
        <w:jc w:val="center"/>
        <w:outlineLvl w:val="0"/>
        <w:rPr>
          <w:rFonts w:ascii="宋体" w:hAnsi="宋体"/>
          <w:b/>
          <w:sz w:val="24"/>
        </w:rPr>
      </w:pPr>
      <w:r>
        <w:rPr>
          <w:rFonts w:hint="eastAsia" w:ascii="宋体" w:hAnsi="宋体"/>
          <w:b/>
          <w:sz w:val="24"/>
        </w:rPr>
        <w:t>企业情况一览表</w:t>
      </w:r>
    </w:p>
    <w:p>
      <w:pPr>
        <w:spacing w:line="360" w:lineRule="auto"/>
        <w:ind w:left="-178"/>
        <w:rPr>
          <w:rFonts w:ascii="宋体" w:hAnsi="宋体"/>
          <w:b/>
          <w:sz w:val="24"/>
        </w:rPr>
      </w:pPr>
    </w:p>
    <w:tbl>
      <w:tblPr>
        <w:tblW w:w="856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368"/>
        <w:gridCol w:w="1632"/>
        <w:gridCol w:w="1965"/>
        <w:gridCol w:w="1830"/>
        <w:gridCol w:w="1773"/>
      </w:tblGrid>
      <w:tr>
        <w:trPr>
          <w:trHeight w:val="295"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企业名称</w:t>
            </w:r>
          </w:p>
        </w:tc>
        <w:tc>
          <w:tcPr>
            <w:tcW w:w="1965" w:type="dxa"/>
            <w:tcBorders>
              <w:top w:val="single" w:color="000000" w:sz="6" w:space="0"/>
              <w:left w:val="single" w:color="000000" w:sz="6" w:space="0"/>
              <w:bottom w:val="single" w:color="000000" w:sz="6" w:space="0"/>
              <w:right w:val="single" w:color="auto" w:sz="4" w:space="0"/>
            </w:tcBorders>
            <w:vAlign w:val="top"/>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vAlign w:val="top"/>
          </w:tcPr>
          <w:p>
            <w:pPr>
              <w:spacing w:line="360" w:lineRule="auto"/>
              <w:ind w:left="387"/>
              <w:rPr>
                <w:rFonts w:ascii="宋体" w:hAnsi="宋体"/>
              </w:rPr>
            </w:pPr>
            <w:r>
              <w:rPr>
                <w:rFonts w:hint="eastAsia" w:ascii="宋体" w:hAnsi="宋体"/>
              </w:rPr>
              <w:t>法人代表</w:t>
            </w:r>
          </w:p>
        </w:tc>
        <w:tc>
          <w:tcPr>
            <w:tcW w:w="1773" w:type="dxa"/>
            <w:tcBorders>
              <w:top w:val="single" w:color="000000" w:sz="6" w:space="0"/>
              <w:left w:val="single" w:color="auto" w:sz="4" w:space="0"/>
              <w:bottom w:val="single" w:color="000000" w:sz="6" w:space="0"/>
              <w:right w:val="single" w:color="000000" w:sz="6" w:space="0"/>
            </w:tcBorders>
            <w:vAlign w:val="top"/>
          </w:tcPr>
          <w:p>
            <w:pPr>
              <w:spacing w:line="360" w:lineRule="auto"/>
              <w:rPr>
                <w:rFonts w:ascii="宋体" w:hAnsi="宋体"/>
              </w:rPr>
            </w:pPr>
          </w:p>
        </w:tc>
      </w:tr>
      <w:tr>
        <w:trPr>
          <w:trHeight w:val="472" w:hRule="atLeast"/>
        </w:trPr>
        <w:tc>
          <w:tcPr>
            <w:tcW w:w="3000" w:type="dxa"/>
            <w:gridSpan w:val="2"/>
            <w:tcBorders>
              <w:top w:val="single" w:color="auto" w:sz="4"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工商注册号</w:t>
            </w:r>
          </w:p>
        </w:tc>
        <w:tc>
          <w:tcPr>
            <w:tcW w:w="1965" w:type="dxa"/>
            <w:tcBorders>
              <w:top w:val="single" w:color="000000" w:sz="6" w:space="0"/>
              <w:left w:val="single" w:color="000000" w:sz="6" w:space="0"/>
              <w:bottom w:val="single" w:color="000000" w:sz="6" w:space="0"/>
              <w:right w:val="single" w:color="auto" w:sz="4" w:space="0"/>
            </w:tcBorders>
            <w:vAlign w:val="top"/>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vAlign w:val="top"/>
          </w:tcPr>
          <w:p>
            <w:pPr>
              <w:spacing w:line="360" w:lineRule="auto"/>
              <w:ind w:left="282"/>
              <w:rPr>
                <w:rFonts w:ascii="宋体" w:hAnsi="宋体"/>
              </w:rPr>
            </w:pPr>
            <w:r>
              <w:rPr>
                <w:rFonts w:hint="eastAsia" w:ascii="宋体" w:hAnsi="宋体"/>
              </w:rPr>
              <w:t>企业成立时间</w:t>
            </w:r>
          </w:p>
        </w:tc>
        <w:tc>
          <w:tcPr>
            <w:tcW w:w="1773" w:type="dxa"/>
            <w:tcBorders>
              <w:top w:val="single" w:color="000000" w:sz="6" w:space="0"/>
              <w:left w:val="single" w:color="auto" w:sz="4" w:space="0"/>
              <w:bottom w:val="single" w:color="000000" w:sz="6" w:space="0"/>
              <w:right w:val="single" w:color="000000" w:sz="6" w:space="0"/>
            </w:tcBorders>
            <w:vAlign w:val="top"/>
          </w:tcPr>
          <w:p>
            <w:pPr>
              <w:spacing w:line="360" w:lineRule="auto"/>
              <w:rPr>
                <w:rFonts w:ascii="宋体" w:hAnsi="宋体"/>
              </w:rPr>
            </w:pPr>
          </w:p>
        </w:tc>
      </w:tr>
      <w:tr>
        <w:trPr>
          <w:trHeight w:val="320"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注册地址</w:t>
            </w:r>
          </w:p>
        </w:tc>
        <w:tc>
          <w:tcPr>
            <w:tcW w:w="5568" w:type="dxa"/>
            <w:gridSpan w:val="3"/>
            <w:tcBorders>
              <w:top w:val="single" w:color="000000" w:sz="6" w:space="0"/>
              <w:left w:val="single" w:color="000000" w:sz="6" w:space="0"/>
              <w:bottom w:val="single" w:color="000000" w:sz="6" w:space="0"/>
              <w:right w:val="single" w:color="000000" w:sz="6" w:space="0"/>
            </w:tcBorders>
            <w:vAlign w:val="top"/>
          </w:tcPr>
          <w:p>
            <w:pPr>
              <w:spacing w:line="360" w:lineRule="auto"/>
              <w:rPr>
                <w:rFonts w:ascii="宋体" w:hAnsi="宋体"/>
              </w:rPr>
            </w:pPr>
          </w:p>
        </w:tc>
      </w:tr>
      <w:tr>
        <w:trPr>
          <w:trHeight w:val="487"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联系地址</w:t>
            </w:r>
          </w:p>
        </w:tc>
        <w:tc>
          <w:tcPr>
            <w:tcW w:w="1965" w:type="dxa"/>
            <w:tcBorders>
              <w:top w:val="single" w:color="000000" w:sz="6" w:space="0"/>
              <w:left w:val="single" w:color="000000" w:sz="6" w:space="0"/>
              <w:bottom w:val="single" w:color="000000" w:sz="6" w:space="0"/>
              <w:right w:val="single" w:color="auto" w:sz="4" w:space="0"/>
            </w:tcBorders>
            <w:vAlign w:val="top"/>
          </w:tcPr>
          <w:p>
            <w:pPr>
              <w:spacing w:line="360" w:lineRule="auto"/>
              <w:rPr>
                <w:rFonts w:ascii="宋体" w:hAnsi="宋体"/>
              </w:rPr>
            </w:pPr>
          </w:p>
        </w:tc>
        <w:tc>
          <w:tcPr>
            <w:tcW w:w="1830" w:type="dxa"/>
            <w:tcBorders>
              <w:top w:val="single" w:color="000000" w:sz="6" w:space="0"/>
              <w:left w:val="single" w:color="auto" w:sz="4" w:space="0"/>
              <w:bottom w:val="single" w:color="000000" w:sz="6" w:space="0"/>
              <w:right w:val="single" w:color="auto" w:sz="4" w:space="0"/>
            </w:tcBorders>
            <w:vAlign w:val="top"/>
          </w:tcPr>
          <w:p>
            <w:pPr>
              <w:spacing w:line="360" w:lineRule="auto"/>
              <w:rPr>
                <w:rFonts w:ascii="宋体" w:hAnsi="宋体"/>
              </w:rPr>
            </w:pPr>
            <w:r>
              <w:rPr>
                <w:rFonts w:hint="eastAsia" w:ascii="宋体" w:hAnsi="宋体"/>
              </w:rPr>
              <w:t>联系电话</w:t>
            </w:r>
            <w:r>
              <w:rPr>
                <w:rFonts w:ascii="宋体" w:hAnsi="宋体"/>
              </w:rPr>
              <w:t>/</w:t>
            </w:r>
            <w:r>
              <w:rPr>
                <w:rFonts w:hint="eastAsia" w:ascii="宋体" w:hAnsi="宋体"/>
              </w:rPr>
              <w:t>传真</w:t>
            </w:r>
          </w:p>
        </w:tc>
        <w:tc>
          <w:tcPr>
            <w:tcW w:w="1773" w:type="dxa"/>
            <w:tcBorders>
              <w:top w:val="single" w:color="000000" w:sz="6" w:space="0"/>
              <w:left w:val="single" w:color="auto" w:sz="4" w:space="0"/>
              <w:bottom w:val="single" w:color="000000" w:sz="6" w:space="0"/>
              <w:right w:val="single" w:color="000000" w:sz="6" w:space="0"/>
            </w:tcBorders>
            <w:vAlign w:val="top"/>
          </w:tcPr>
          <w:p>
            <w:pPr>
              <w:spacing w:line="360" w:lineRule="auto"/>
              <w:rPr>
                <w:rFonts w:ascii="宋体" w:hAnsi="宋体"/>
              </w:rPr>
            </w:pPr>
          </w:p>
        </w:tc>
      </w:tr>
      <w:tr>
        <w:trPr>
          <w:trHeight w:val="365"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企业性质</w:t>
            </w:r>
          </w:p>
        </w:tc>
        <w:tc>
          <w:tcPr>
            <w:tcW w:w="5568" w:type="dxa"/>
            <w:gridSpan w:val="3"/>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p>
        </w:tc>
      </w:tr>
      <w:tr>
        <w:trPr>
          <w:trHeight w:val="472"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企业的隶属关系或股东</w:t>
            </w:r>
          </w:p>
        </w:tc>
        <w:tc>
          <w:tcPr>
            <w:tcW w:w="5568" w:type="dxa"/>
            <w:gridSpan w:val="3"/>
            <w:tcBorders>
              <w:top w:val="single" w:color="000000" w:sz="6" w:space="0"/>
              <w:left w:val="single" w:color="000000" w:sz="6" w:space="0"/>
              <w:bottom w:val="single" w:color="000000" w:sz="6" w:space="0"/>
              <w:right w:val="single" w:color="000000" w:sz="6" w:space="0"/>
            </w:tcBorders>
            <w:vAlign w:val="top"/>
          </w:tcPr>
          <w:p>
            <w:pPr>
              <w:spacing w:line="360" w:lineRule="auto"/>
              <w:rPr>
                <w:rFonts w:ascii="宋体" w:hAnsi="宋体"/>
              </w:rPr>
            </w:pPr>
          </w:p>
        </w:tc>
      </w:tr>
      <w:tr>
        <w:trPr>
          <w:trHeight w:val="444" w:hRule="atLeast"/>
        </w:trPr>
        <w:tc>
          <w:tcPr>
            <w:tcW w:w="3000" w:type="dxa"/>
            <w:gridSpan w:val="2"/>
            <w:tcBorders>
              <w:top w:val="single" w:color="000000" w:sz="6" w:space="0"/>
              <w:left w:val="single" w:color="000000" w:sz="6" w:space="0"/>
              <w:bottom w:val="single" w:color="000000" w:sz="6" w:space="0"/>
              <w:right w:val="single" w:color="000000" w:sz="6" w:space="0"/>
            </w:tcBorders>
            <w:vAlign w:val="top"/>
          </w:tcPr>
          <w:p>
            <w:pPr>
              <w:spacing w:line="360" w:lineRule="auto"/>
              <w:jc w:val="center"/>
              <w:rPr>
                <w:rFonts w:ascii="宋体" w:hAnsi="宋体"/>
              </w:rPr>
            </w:pPr>
            <w:r>
              <w:rPr>
                <w:rFonts w:hint="eastAsia" w:ascii="宋体" w:hAnsi="宋体"/>
              </w:rPr>
              <w:t>分支机构</w:t>
            </w:r>
            <w:r>
              <w:rPr>
                <w:rFonts w:ascii="宋体" w:hAnsi="宋体"/>
              </w:rPr>
              <w:t>/</w:t>
            </w:r>
            <w:r>
              <w:rPr>
                <w:rFonts w:hint="eastAsia" w:ascii="宋体" w:hAnsi="宋体"/>
              </w:rPr>
              <w:t>子公司</w:t>
            </w:r>
          </w:p>
        </w:tc>
        <w:tc>
          <w:tcPr>
            <w:tcW w:w="5568" w:type="dxa"/>
            <w:gridSpan w:val="3"/>
            <w:tcBorders>
              <w:top w:val="single" w:color="000000" w:sz="6" w:space="0"/>
              <w:left w:val="single" w:color="000000" w:sz="6" w:space="0"/>
              <w:bottom w:val="single" w:color="000000" w:sz="6" w:space="0"/>
              <w:right w:val="single" w:color="000000" w:sz="6" w:space="0"/>
            </w:tcBorders>
            <w:vAlign w:val="top"/>
          </w:tcPr>
          <w:p>
            <w:pPr>
              <w:spacing w:line="360" w:lineRule="auto"/>
              <w:rPr>
                <w:rFonts w:ascii="宋体" w:hAnsi="宋体"/>
              </w:rPr>
            </w:pPr>
          </w:p>
        </w:tc>
      </w:tr>
      <w:tr>
        <w:trPr>
          <w:cantSplit/>
          <w:trHeight w:val="243" w:hRule="atLeast"/>
        </w:trPr>
        <w:tc>
          <w:tcPr>
            <w:tcW w:w="1368" w:type="dxa"/>
            <w:vMerge w:val="restart"/>
            <w:tcBorders>
              <w:top w:val="single" w:color="000000" w:sz="6" w:space="0"/>
              <w:left w:val="single" w:color="000000" w:sz="6" w:space="0"/>
              <w:bottom w:val="single" w:color="auto" w:sz="4" w:space="0"/>
              <w:right w:val="single" w:color="auto" w:sz="4" w:space="0"/>
            </w:tcBorders>
            <w:vAlign w:val="center"/>
          </w:tcPr>
          <w:p>
            <w:pPr>
              <w:spacing w:line="360" w:lineRule="auto"/>
              <w:jc w:val="center"/>
              <w:rPr>
                <w:rFonts w:ascii="宋体" w:hAnsi="宋体"/>
              </w:rPr>
            </w:pPr>
            <w:r>
              <w:rPr>
                <w:rFonts w:hint="eastAsia" w:ascii="宋体" w:hAnsi="宋体"/>
              </w:rPr>
              <w:t>企业规模</w:t>
            </w:r>
          </w:p>
        </w:tc>
        <w:tc>
          <w:tcPr>
            <w:tcW w:w="1632" w:type="dxa"/>
            <w:tcBorders>
              <w:top w:val="single" w:color="000000" w:sz="6" w:space="0"/>
              <w:left w:val="single" w:color="auto" w:sz="4" w:space="0"/>
              <w:bottom w:val="nil"/>
              <w:right w:val="single" w:color="000000" w:sz="6" w:space="0"/>
            </w:tcBorders>
            <w:vAlign w:val="top"/>
          </w:tcPr>
          <w:p>
            <w:pPr>
              <w:spacing w:line="360" w:lineRule="auto"/>
              <w:jc w:val="center"/>
              <w:rPr>
                <w:rFonts w:ascii="宋体" w:hAnsi="宋体"/>
              </w:rPr>
            </w:pPr>
            <w:r>
              <w:rPr>
                <w:rFonts w:hint="eastAsia" w:ascii="宋体" w:hAnsi="宋体"/>
              </w:rPr>
              <w:t>年总产值</w:t>
            </w:r>
          </w:p>
        </w:tc>
        <w:tc>
          <w:tcPr>
            <w:tcW w:w="5568" w:type="dxa"/>
            <w:gridSpan w:val="3"/>
            <w:tcBorders>
              <w:top w:val="single" w:color="000000" w:sz="6" w:space="0"/>
              <w:left w:val="single" w:color="000000" w:sz="6" w:space="0"/>
              <w:bottom w:val="nil"/>
              <w:right w:val="single" w:color="000000" w:sz="6" w:space="0"/>
            </w:tcBorders>
            <w:vAlign w:val="top"/>
          </w:tcPr>
          <w:p>
            <w:pPr>
              <w:spacing w:line="360" w:lineRule="auto"/>
              <w:rPr>
                <w:rFonts w:ascii="宋体" w:hAnsi="宋体"/>
              </w:rPr>
            </w:pPr>
          </w:p>
        </w:tc>
      </w:tr>
      <w:tr>
        <w:trPr>
          <w:cantSplit/>
          <w:trHeight w:val="390" w:hRule="atLeast"/>
        </w:trPr>
        <w:tc>
          <w:tcPr>
            <w:tcW w:w="1368" w:type="dxa"/>
            <w:vMerge w:val="continue"/>
            <w:tcBorders>
              <w:top w:val="single" w:color="000000" w:sz="6" w:space="0"/>
              <w:left w:val="single" w:color="000000" w:sz="6" w:space="0"/>
              <w:bottom w:val="single" w:color="auto" w:sz="4" w:space="0"/>
              <w:right w:val="single" w:color="auto" w:sz="4" w:space="0"/>
            </w:tcBorders>
            <w:vAlign w:val="center"/>
          </w:tcPr>
          <w:p>
            <w:pPr>
              <w:widowControl/>
              <w:jc w:val="left"/>
              <w:rPr>
                <w:rFonts w:ascii="宋体" w:hAnsi="宋体"/>
              </w:rPr>
            </w:pPr>
          </w:p>
        </w:tc>
        <w:tc>
          <w:tcPr>
            <w:tcW w:w="1632" w:type="dxa"/>
            <w:tcBorders>
              <w:top w:val="single" w:color="auto" w:sz="4" w:space="0"/>
              <w:left w:val="single" w:color="auto" w:sz="4" w:space="0"/>
              <w:bottom w:val="single" w:color="auto" w:sz="4" w:space="0"/>
              <w:right w:val="single" w:color="000000" w:sz="6" w:space="0"/>
            </w:tcBorders>
            <w:vAlign w:val="top"/>
          </w:tcPr>
          <w:p>
            <w:pPr>
              <w:spacing w:line="360" w:lineRule="auto"/>
              <w:jc w:val="center"/>
              <w:rPr>
                <w:rFonts w:ascii="宋体" w:hAnsi="宋体"/>
              </w:rPr>
            </w:pPr>
            <w:r>
              <w:rPr>
                <w:rFonts w:hint="eastAsia" w:ascii="宋体" w:hAnsi="宋体"/>
              </w:rPr>
              <w:t>年总经营额</w:t>
            </w:r>
          </w:p>
        </w:tc>
        <w:tc>
          <w:tcPr>
            <w:tcW w:w="5568" w:type="dxa"/>
            <w:gridSpan w:val="3"/>
            <w:tcBorders>
              <w:top w:val="single" w:color="auto" w:sz="4" w:space="0"/>
              <w:left w:val="single" w:color="000000" w:sz="6" w:space="0"/>
              <w:bottom w:val="single" w:color="auto" w:sz="4" w:space="0"/>
              <w:right w:val="single" w:color="000000" w:sz="6" w:space="0"/>
            </w:tcBorders>
            <w:vAlign w:val="top"/>
          </w:tcPr>
          <w:p>
            <w:pPr>
              <w:spacing w:line="360" w:lineRule="auto"/>
              <w:rPr>
                <w:rFonts w:ascii="宋体" w:hAnsi="宋体"/>
              </w:rPr>
            </w:pPr>
          </w:p>
        </w:tc>
      </w:tr>
      <w:tr>
        <w:trPr>
          <w:trHeight w:val="183" w:hRule="atLeast"/>
        </w:trPr>
        <w:tc>
          <w:tcPr>
            <w:tcW w:w="3000" w:type="dxa"/>
            <w:gridSpan w:val="2"/>
            <w:tcBorders>
              <w:top w:val="single" w:color="auto" w:sz="4" w:space="0"/>
              <w:left w:val="single" w:color="000000" w:sz="6" w:space="0"/>
              <w:bottom w:val="single" w:color="auto" w:sz="4" w:space="0"/>
              <w:right w:val="single" w:color="000000" w:sz="6" w:space="0"/>
            </w:tcBorders>
            <w:vAlign w:val="top"/>
          </w:tcPr>
          <w:p>
            <w:pPr>
              <w:spacing w:line="360" w:lineRule="auto"/>
              <w:jc w:val="center"/>
              <w:rPr>
                <w:rFonts w:ascii="宋体" w:hAnsi="宋体"/>
              </w:rPr>
            </w:pPr>
            <w:r>
              <w:rPr>
                <w:rFonts w:hint="eastAsia" w:ascii="宋体" w:hAnsi="宋体"/>
              </w:rPr>
              <w:t>企业通过质量体系认证情况</w:t>
            </w:r>
          </w:p>
        </w:tc>
        <w:tc>
          <w:tcPr>
            <w:tcW w:w="5568" w:type="dxa"/>
            <w:gridSpan w:val="3"/>
            <w:tcBorders>
              <w:top w:val="single" w:color="auto" w:sz="4" w:space="0"/>
              <w:left w:val="single" w:color="000000" w:sz="6" w:space="0"/>
              <w:bottom w:val="single" w:color="auto" w:sz="4" w:space="0"/>
              <w:right w:val="single" w:color="000000" w:sz="6" w:space="0"/>
            </w:tcBorders>
            <w:vAlign w:val="top"/>
          </w:tcPr>
          <w:p>
            <w:pPr>
              <w:spacing w:line="360" w:lineRule="auto"/>
              <w:rPr>
                <w:rFonts w:ascii="宋体" w:hAnsi="宋体"/>
              </w:rPr>
            </w:pPr>
          </w:p>
        </w:tc>
      </w:tr>
      <w:tr>
        <w:trPr>
          <w:trHeight w:val="2891" w:hRule="atLeast"/>
        </w:trPr>
        <w:tc>
          <w:tcPr>
            <w:tcW w:w="8568" w:type="dxa"/>
            <w:gridSpan w:val="5"/>
            <w:tcBorders>
              <w:top w:val="single" w:color="auto" w:sz="4" w:space="0"/>
              <w:left w:val="single" w:color="000000" w:sz="6" w:space="0"/>
              <w:bottom w:val="single" w:color="auto" w:sz="4" w:space="0"/>
              <w:right w:val="single" w:color="000000" w:sz="6" w:space="0"/>
            </w:tcBorders>
            <w:vAlign w:val="top"/>
          </w:tcPr>
          <w:p>
            <w:pPr>
              <w:spacing w:line="360" w:lineRule="auto"/>
              <w:rPr>
                <w:rFonts w:ascii="宋体" w:hAnsi="宋体"/>
              </w:rPr>
            </w:pPr>
            <w:r>
              <w:rPr>
                <w:rFonts w:hint="eastAsia" w:ascii="宋体" w:hAnsi="宋体"/>
              </w:rPr>
              <w:t>其他说明：</w:t>
            </w:r>
          </w:p>
          <w:p>
            <w:pPr>
              <w:spacing w:line="360" w:lineRule="auto"/>
              <w:rPr>
                <w:rFonts w:ascii="宋体" w:hAnsi="宋体"/>
              </w:rPr>
            </w:pPr>
          </w:p>
        </w:tc>
      </w:tr>
    </w:tbl>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4800" w:firstLineChars="2000"/>
        <w:rPr>
          <w:rFonts w:ascii="宋体" w:hAnsi="宋体"/>
          <w:sz w:val="24"/>
          <w:u w:val="single"/>
        </w:rPr>
      </w:pPr>
      <w:r>
        <w:rPr>
          <w:rFonts w:hint="eastAsia" w:ascii="宋体" w:hAnsi="宋体"/>
          <w:sz w:val="24"/>
        </w:rPr>
        <w:t>投标人（公章）</w:t>
      </w:r>
      <w:r>
        <w:rPr>
          <w:rFonts w:hint="eastAsia" w:ascii="宋体" w:hAnsi="宋体"/>
          <w:sz w:val="24"/>
          <w:u w:val="single"/>
        </w:rPr>
        <w:t>　　　　　</w:t>
      </w:r>
    </w:p>
    <w:p>
      <w:pPr>
        <w:rPr>
          <w:rFonts w:ascii="宋体" w:hAnsi="宋体"/>
          <w:sz w:val="24"/>
          <w:u w:val="single"/>
        </w:rPr>
      </w:pPr>
    </w:p>
    <w:p>
      <w:pPr>
        <w:rPr>
          <w:rFonts w:hint="default" w:ascii="宋体" w:hAnsi="宋体" w:eastAsia="宋体"/>
          <w:sz w:val="24"/>
          <w:u w:val="single"/>
          <w:lang w:val="en-US" w:eastAsia="zh-CN"/>
        </w:rPr>
      </w:pPr>
    </w:p>
    <w:p>
      <w:pPr>
        <w:ind w:firstLine="5520" w:firstLineChars="2300"/>
        <w:rPr>
          <w:rFonts w:ascii="宋体" w:hAnsi="宋体"/>
          <w:sz w:val="24"/>
        </w:rPr>
      </w:pPr>
      <w:r>
        <w:rPr>
          <w:rFonts w:hint="eastAsia" w:ascii="宋体" w:hAnsi="宋体"/>
          <w:sz w:val="24"/>
        </w:rPr>
        <w:t>年  月  日</w:t>
      </w:r>
    </w:p>
    <w:p>
      <w:pPr>
        <w:widowControl/>
        <w:jc w:val="left"/>
        <w:rPr>
          <w:rFonts w:ascii="宋体" w:hAnsi="宋体"/>
          <w:sz w:val="24"/>
        </w:rPr>
      </w:pPr>
      <w:r>
        <w:rPr>
          <w:rFonts w:ascii="宋体" w:hAnsi="宋体"/>
          <w:sz w:val="24"/>
        </w:rPr>
        <w:br w:type="page"/>
      </w:r>
    </w:p>
    <w:p>
      <w:pPr>
        <w:ind w:firstLine="720" w:firstLineChars="300"/>
        <w:rPr>
          <w:rFonts w:ascii="宋体" w:hAnsi="宋体"/>
          <w:sz w:val="24"/>
        </w:rPr>
      </w:pPr>
    </w:p>
    <w:p>
      <w:pPr>
        <w:spacing w:line="360" w:lineRule="auto"/>
        <w:jc w:val="center"/>
        <w:outlineLvl w:val="0"/>
        <w:rPr>
          <w:rFonts w:ascii="宋体" w:hAnsi="宋体"/>
          <w:b/>
          <w:sz w:val="24"/>
        </w:rPr>
      </w:pPr>
      <w:r>
        <w:rPr>
          <w:rFonts w:hint="eastAsia" w:ascii="宋体" w:hAnsi="宋体"/>
          <w:b/>
          <w:sz w:val="24"/>
        </w:rPr>
        <w:t>企业财务状况</w:t>
      </w:r>
    </w:p>
    <w:tbl>
      <w:tblPr>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45"/>
        <w:gridCol w:w="303"/>
        <w:gridCol w:w="2160"/>
        <w:gridCol w:w="1230"/>
        <w:gridCol w:w="3584"/>
      </w:tblGrid>
      <w:tr>
        <w:tc>
          <w:tcPr>
            <w:tcW w:w="1245"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注册资本</w:t>
            </w:r>
          </w:p>
        </w:tc>
        <w:tc>
          <w:tcPr>
            <w:tcW w:w="2463"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总资产</w:t>
            </w:r>
          </w:p>
        </w:tc>
        <w:tc>
          <w:tcPr>
            <w:tcW w:w="3584"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r>
      <w:tr>
        <w:tc>
          <w:tcPr>
            <w:tcW w:w="1245"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流动资金</w:t>
            </w:r>
          </w:p>
        </w:tc>
        <w:tc>
          <w:tcPr>
            <w:tcW w:w="2463"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固定资产</w:t>
            </w:r>
          </w:p>
        </w:tc>
        <w:tc>
          <w:tcPr>
            <w:tcW w:w="3584"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r>
      <w:tr>
        <w:tc>
          <w:tcPr>
            <w:tcW w:w="1245"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长期负债</w:t>
            </w:r>
          </w:p>
        </w:tc>
        <w:tc>
          <w:tcPr>
            <w:tcW w:w="2463"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1230"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rPr>
            </w:pPr>
            <w:r>
              <w:rPr>
                <w:rFonts w:hint="eastAsia" w:ascii="宋体" w:hAnsi="宋体"/>
              </w:rPr>
              <w:t>短期负债</w:t>
            </w:r>
          </w:p>
        </w:tc>
        <w:tc>
          <w:tcPr>
            <w:tcW w:w="3584"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r>
      <w:tr>
        <w:tc>
          <w:tcPr>
            <w:tcW w:w="3708" w:type="dxa"/>
            <w:gridSpan w:val="3"/>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股东（企业</w:t>
            </w:r>
            <w:r>
              <w:rPr>
                <w:rFonts w:ascii="宋体" w:hAnsi="宋体"/>
              </w:rPr>
              <w:t>/</w:t>
            </w:r>
            <w:r>
              <w:rPr>
                <w:rFonts w:hint="eastAsia" w:ascii="宋体" w:hAnsi="宋体"/>
              </w:rPr>
              <w:t>个人）：</w:t>
            </w:r>
          </w:p>
          <w:p>
            <w:pPr>
              <w:spacing w:line="360" w:lineRule="auto"/>
              <w:rPr>
                <w:rFonts w:ascii="宋体" w:hAnsi="宋体"/>
              </w:rPr>
            </w:pPr>
            <w:r>
              <w:rPr>
                <w:rFonts w:ascii="宋体" w:hAnsi="宋体"/>
              </w:rPr>
              <w:t>1.</w:t>
            </w:r>
          </w:p>
          <w:p>
            <w:pPr>
              <w:spacing w:line="360" w:lineRule="auto"/>
              <w:rPr>
                <w:rFonts w:ascii="宋体" w:hAnsi="宋体"/>
              </w:rPr>
            </w:pPr>
            <w:r>
              <w:rPr>
                <w:rFonts w:ascii="宋体" w:hAnsi="宋体"/>
              </w:rPr>
              <w:t>2.</w:t>
            </w:r>
          </w:p>
          <w:p>
            <w:pPr>
              <w:spacing w:line="360" w:lineRule="auto"/>
              <w:rPr>
                <w:rFonts w:ascii="宋体" w:hAnsi="宋体"/>
              </w:rPr>
            </w:pPr>
            <w:r>
              <w:rPr>
                <w:rFonts w:ascii="宋体" w:hAnsi="宋体"/>
              </w:rPr>
              <w:t>3.</w:t>
            </w:r>
          </w:p>
          <w:p>
            <w:pPr>
              <w:spacing w:line="360" w:lineRule="auto"/>
              <w:rPr>
                <w:rFonts w:ascii="宋体" w:hAnsi="宋体"/>
              </w:rPr>
            </w:pPr>
            <w:r>
              <w:rPr>
                <w:rFonts w:ascii="宋体" w:hAnsi="宋体"/>
              </w:rPr>
              <w:t>4.</w:t>
            </w:r>
          </w:p>
          <w:p>
            <w:pPr>
              <w:spacing w:line="360" w:lineRule="auto"/>
              <w:rPr>
                <w:rFonts w:ascii="宋体" w:hAnsi="宋体"/>
              </w:rPr>
            </w:pPr>
            <w:r>
              <w:rPr>
                <w:rFonts w:ascii="宋体" w:hAnsi="宋体"/>
              </w:rPr>
              <w:t>5.</w:t>
            </w:r>
          </w:p>
        </w:tc>
        <w:tc>
          <w:tcPr>
            <w:tcW w:w="4814" w:type="dxa"/>
            <w:gridSpan w:val="2"/>
            <w:tcBorders>
              <w:top w:val="single" w:color="auto" w:sz="4" w:space="0"/>
              <w:left w:val="single" w:color="auto" w:sz="4" w:space="0"/>
              <w:bottom w:val="single" w:color="auto" w:sz="4" w:space="0"/>
              <w:right w:val="single" w:color="auto" w:sz="4" w:space="0"/>
            </w:tcBorders>
            <w:vAlign w:val="top"/>
          </w:tcPr>
          <w:p>
            <w:pPr>
              <w:spacing w:line="360" w:lineRule="auto"/>
              <w:ind w:left="72"/>
              <w:rPr>
                <w:rFonts w:ascii="宋体" w:hAnsi="宋体"/>
              </w:rPr>
            </w:pPr>
            <w:r>
              <w:rPr>
                <w:rFonts w:hint="eastAsia" w:ascii="宋体" w:hAnsi="宋体"/>
              </w:rPr>
              <w:t>出资情况（</w:t>
            </w:r>
            <w:r>
              <w:rPr>
                <w:rFonts w:ascii="宋体" w:hAnsi="宋体"/>
              </w:rPr>
              <w:t>%</w:t>
            </w:r>
            <w:r>
              <w:rPr>
                <w:rFonts w:hint="eastAsia" w:ascii="宋体" w:hAnsi="宋体"/>
              </w:rPr>
              <w:t>）：</w:t>
            </w:r>
          </w:p>
          <w:p>
            <w:pPr>
              <w:widowControl/>
              <w:spacing w:line="360" w:lineRule="auto"/>
              <w:jc w:val="left"/>
              <w:rPr>
                <w:rFonts w:ascii="宋体" w:hAnsi="宋体"/>
              </w:rPr>
            </w:pPr>
          </w:p>
          <w:p>
            <w:pPr>
              <w:widowControl/>
              <w:spacing w:line="360" w:lineRule="auto"/>
              <w:jc w:val="left"/>
              <w:rPr>
                <w:rFonts w:ascii="宋体" w:hAnsi="宋体"/>
              </w:rPr>
            </w:pPr>
          </w:p>
          <w:p>
            <w:pPr>
              <w:widowControl/>
              <w:spacing w:line="360" w:lineRule="auto"/>
              <w:jc w:val="left"/>
              <w:rPr>
                <w:rFonts w:ascii="宋体" w:hAnsi="宋体"/>
              </w:rPr>
            </w:pPr>
          </w:p>
          <w:p>
            <w:pPr>
              <w:widowControl/>
              <w:spacing w:line="360" w:lineRule="auto"/>
              <w:jc w:val="left"/>
              <w:rPr>
                <w:rFonts w:ascii="宋体" w:hAnsi="宋体"/>
              </w:rPr>
            </w:pPr>
          </w:p>
          <w:p>
            <w:pPr>
              <w:spacing w:line="360" w:lineRule="auto"/>
              <w:rPr>
                <w:rFonts w:ascii="宋体" w:hAnsi="宋体"/>
              </w:rPr>
            </w:pPr>
          </w:p>
        </w:tc>
      </w:tr>
      <w:tr>
        <w:trPr>
          <w:cantSplit/>
          <w:trHeight w:val="420" w:hRule="atLeast"/>
        </w:trPr>
        <w:tc>
          <w:tcPr>
            <w:tcW w:w="3708" w:type="dxa"/>
            <w:gridSpan w:val="3"/>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近三年生产</w:t>
            </w:r>
            <w:r>
              <w:rPr>
                <w:rFonts w:ascii="宋体" w:hAnsi="宋体"/>
              </w:rPr>
              <w:t>(</w:t>
            </w:r>
            <w:r>
              <w:rPr>
                <w:rFonts w:hint="eastAsia" w:ascii="宋体" w:hAnsi="宋体"/>
              </w:rPr>
              <w:t>经营</w:t>
            </w:r>
            <w:r>
              <w:rPr>
                <w:rFonts w:ascii="宋体" w:hAnsi="宋体"/>
              </w:rPr>
              <w:t>)</w:t>
            </w:r>
            <w:r>
              <w:rPr>
                <w:rFonts w:hint="eastAsia" w:ascii="宋体" w:hAnsi="宋体"/>
              </w:rPr>
              <w:t>额：</w:t>
            </w:r>
          </w:p>
        </w:tc>
        <w:tc>
          <w:tcPr>
            <w:tcW w:w="4814" w:type="dxa"/>
            <w:gridSpan w:val="2"/>
            <w:vMerge w:val="restart"/>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开户银行：</w:t>
            </w:r>
          </w:p>
          <w:p>
            <w:pPr>
              <w:spacing w:line="360" w:lineRule="auto"/>
              <w:ind w:firstLine="420"/>
              <w:rPr>
                <w:rFonts w:ascii="宋体" w:hAnsi="宋体"/>
              </w:rPr>
            </w:pPr>
            <w:r>
              <w:rPr>
                <w:rFonts w:hint="eastAsia" w:ascii="宋体" w:hAnsi="宋体"/>
              </w:rPr>
              <w:t>银行名称：</w:t>
            </w:r>
          </w:p>
          <w:p>
            <w:pPr>
              <w:spacing w:line="360" w:lineRule="auto"/>
              <w:ind w:firstLine="420"/>
              <w:rPr>
                <w:rFonts w:ascii="宋体" w:hAnsi="宋体"/>
              </w:rPr>
            </w:pPr>
            <w:r>
              <w:rPr>
                <w:rFonts w:hint="eastAsia" w:ascii="宋体" w:hAnsi="宋体"/>
              </w:rPr>
              <w:t>地址：</w:t>
            </w:r>
          </w:p>
          <w:p>
            <w:pPr>
              <w:spacing w:line="360" w:lineRule="auto"/>
              <w:ind w:firstLine="420"/>
              <w:rPr>
                <w:rFonts w:ascii="宋体" w:hAnsi="宋体"/>
              </w:rPr>
            </w:pPr>
            <w:r>
              <w:rPr>
                <w:rFonts w:hint="eastAsia" w:ascii="宋体" w:hAnsi="宋体"/>
              </w:rPr>
              <w:t>电话：</w:t>
            </w:r>
          </w:p>
        </w:tc>
      </w:tr>
      <w:tr>
        <w:trPr>
          <w:cantSplit/>
          <w:trHeight w:val="405" w:hRule="atLeast"/>
        </w:trPr>
        <w:tc>
          <w:tcPr>
            <w:tcW w:w="1548"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时间：</w:t>
            </w:r>
          </w:p>
        </w:tc>
        <w:tc>
          <w:tcPr>
            <w:tcW w:w="2160"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rPr>
              <w:t>生产</w:t>
            </w:r>
            <w:r>
              <w:rPr>
                <w:rFonts w:ascii="宋体" w:hAnsi="宋体"/>
              </w:rPr>
              <w:t>(</w:t>
            </w:r>
            <w:r>
              <w:rPr>
                <w:rFonts w:hint="eastAsia" w:ascii="宋体" w:hAnsi="宋体"/>
              </w:rPr>
              <w:t>经营</w:t>
            </w:r>
            <w:r>
              <w:rPr>
                <w:rFonts w:ascii="宋体" w:hAnsi="宋体"/>
              </w:rPr>
              <w:t>)</w:t>
            </w:r>
            <w:r>
              <w:rPr>
                <w:rFonts w:hint="eastAsia" w:ascii="宋体" w:hAnsi="宋体"/>
              </w:rPr>
              <w:t>额：</w:t>
            </w: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rPr>
          <w:cantSplit/>
          <w:trHeight w:val="240" w:hRule="atLeast"/>
        </w:trPr>
        <w:tc>
          <w:tcPr>
            <w:tcW w:w="1548"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rPr>
          <w:cantSplit/>
          <w:trHeight w:val="300" w:hRule="atLeast"/>
        </w:trPr>
        <w:tc>
          <w:tcPr>
            <w:tcW w:w="1548"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rPr>
          <w:cantSplit/>
          <w:trHeight w:val="450" w:hRule="atLeast"/>
        </w:trPr>
        <w:tc>
          <w:tcPr>
            <w:tcW w:w="1548" w:type="dxa"/>
            <w:gridSpan w:val="2"/>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2160"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c>
          <w:tcPr>
            <w:tcW w:w="48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rPr>
            </w:pPr>
          </w:p>
        </w:tc>
      </w:tr>
      <w:tr>
        <w:trPr>
          <w:trHeight w:val="2237" w:hRule="atLeast"/>
        </w:trPr>
        <w:tc>
          <w:tcPr>
            <w:tcW w:w="8522" w:type="dxa"/>
            <w:gridSpan w:val="5"/>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p>
        </w:tc>
      </w:tr>
      <w:tr>
        <w:trPr>
          <w:trHeight w:val="1371" w:hRule="atLeast"/>
        </w:trPr>
        <w:tc>
          <w:tcPr>
            <w:tcW w:w="8522" w:type="dxa"/>
            <w:gridSpan w:val="5"/>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sz w:val="24"/>
              </w:rPr>
            </w:pPr>
            <w:r>
              <w:rPr>
                <w:rFonts w:hint="eastAsia" w:ascii="宋体" w:hAnsi="宋体"/>
                <w:sz w:val="24"/>
              </w:rPr>
              <w:t>要求文件</w:t>
            </w:r>
            <w:r>
              <w:rPr>
                <w:rFonts w:ascii="宋体" w:hAnsi="宋体"/>
                <w:sz w:val="24"/>
              </w:rPr>
              <w:t>(</w:t>
            </w:r>
            <w:r>
              <w:rPr>
                <w:rFonts w:hint="eastAsia" w:ascii="宋体" w:hAnsi="宋体"/>
                <w:sz w:val="24"/>
              </w:rPr>
              <w:t>以下要求文件的复印件均须加盖单位公章</w:t>
            </w:r>
            <w:r>
              <w:rPr>
                <w:rFonts w:ascii="宋体" w:hAnsi="宋体"/>
                <w:sz w:val="24"/>
              </w:rPr>
              <w:t>)</w:t>
            </w:r>
            <w:r>
              <w:rPr>
                <w:rFonts w:hint="eastAsia" w:ascii="宋体" w:hAnsi="宋体"/>
                <w:sz w:val="24"/>
              </w:rPr>
              <w:t>：</w:t>
            </w:r>
          </w:p>
          <w:p>
            <w:pPr>
              <w:spacing w:line="360" w:lineRule="auto"/>
              <w:rPr>
                <w:rFonts w:ascii="宋体" w:hAnsi="宋体"/>
              </w:rPr>
            </w:pPr>
          </w:p>
        </w:tc>
      </w:tr>
    </w:tbl>
    <w:p>
      <w:pPr>
        <w:widowControl/>
        <w:jc w:val="left"/>
        <w:rPr>
          <w:rFonts w:ascii="宋体" w:hAnsi="宋体"/>
          <w:color w:val="000000"/>
          <w:sz w:val="24"/>
        </w:rPr>
      </w:pPr>
      <w:r>
        <w:rPr>
          <w:rFonts w:ascii="宋体" w:hAnsi="宋体"/>
          <w:bCs/>
          <w:szCs w:val="21"/>
        </w:rPr>
        <w:br w:type="page"/>
      </w:r>
      <w:bookmarkStart w:id="0" w:name="_Toc343855700"/>
      <w:bookmarkEnd w:id="0"/>
    </w:p>
    <w:p>
      <w:pPr>
        <w:pStyle w:val="3"/>
        <w:spacing w:before="156" w:after="156"/>
      </w:pPr>
      <w:bookmarkStart w:id="1" w:name="_Toc28799"/>
      <w:r>
        <w:rPr>
          <w:rFonts w:hint="eastAsia"/>
        </w:rPr>
        <w:t>第七部分  评标方法及评分细则</w:t>
      </w:r>
      <w:bookmarkEnd w:id="1"/>
    </w:p>
    <w:p>
      <w:pPr>
        <w:rPr>
          <w:rFonts w:ascii="宋体" w:hAnsi="宋体" w:cs="宋体"/>
          <w:b/>
          <w:bCs/>
          <w:sz w:val="28"/>
          <w:szCs w:val="28"/>
        </w:rPr>
      </w:pPr>
      <w:r>
        <w:rPr>
          <w:rFonts w:hint="eastAsia" w:ascii="宋体" w:hAnsi="宋体" w:cs="宋体"/>
          <w:b/>
          <w:bCs/>
          <w:sz w:val="28"/>
          <w:szCs w:val="28"/>
        </w:rPr>
        <w:t>一、总则</w:t>
      </w:r>
    </w:p>
    <w:p>
      <w:pPr>
        <w:rPr>
          <w:rFonts w:ascii="宋体" w:hAnsi="宋体" w:cs="宋体"/>
          <w:sz w:val="28"/>
          <w:szCs w:val="28"/>
        </w:rPr>
      </w:pPr>
      <w:r>
        <w:rPr>
          <w:rFonts w:hint="eastAsia" w:ascii="宋体" w:hAnsi="宋体" w:cs="宋体"/>
          <w:sz w:val="28"/>
          <w:szCs w:val="28"/>
        </w:rPr>
        <w:t>1. 参照《中华人民共和国招标投标法》以及有关规定结合本项目的特点制定本评标办法。</w:t>
      </w:r>
    </w:p>
    <w:p>
      <w:pPr>
        <w:rPr>
          <w:rFonts w:ascii="宋体" w:hAnsi="宋体" w:cs="宋体"/>
          <w:sz w:val="28"/>
          <w:szCs w:val="28"/>
        </w:rPr>
      </w:pPr>
      <w:r>
        <w:rPr>
          <w:rFonts w:hint="eastAsia" w:ascii="宋体" w:hAnsi="宋体" w:cs="宋体"/>
          <w:sz w:val="28"/>
          <w:szCs w:val="28"/>
        </w:rPr>
        <w:t>2. 评标原则</w:t>
      </w:r>
    </w:p>
    <w:p>
      <w:pPr>
        <w:rPr>
          <w:rFonts w:ascii="宋体" w:hAnsi="宋体" w:cs="宋体"/>
          <w:sz w:val="28"/>
          <w:szCs w:val="28"/>
        </w:rPr>
      </w:pPr>
      <w:r>
        <w:rPr>
          <w:rFonts w:hint="eastAsia" w:ascii="宋体" w:hAnsi="宋体" w:cs="宋体"/>
          <w:sz w:val="28"/>
          <w:szCs w:val="28"/>
        </w:rPr>
        <w:t>2.1 投标人提交的投标文件应符合招标文件的规定和要求。</w:t>
      </w:r>
    </w:p>
    <w:p>
      <w:pPr>
        <w:rPr>
          <w:rFonts w:ascii="宋体" w:hAnsi="宋体" w:cs="宋体"/>
          <w:sz w:val="28"/>
          <w:szCs w:val="28"/>
        </w:rPr>
      </w:pPr>
      <w:r>
        <w:rPr>
          <w:rFonts w:hint="eastAsia" w:ascii="宋体" w:hAnsi="宋体" w:cs="宋体"/>
          <w:sz w:val="28"/>
          <w:szCs w:val="28"/>
        </w:rPr>
        <w:t>2.2 评标的目的是满足服务质量、交付期的前提下，提高效率，优化流程，降低费用,为项目增值。</w:t>
      </w:r>
    </w:p>
    <w:p>
      <w:pPr>
        <w:rPr>
          <w:rFonts w:ascii="宋体" w:hAnsi="宋体" w:cs="宋体"/>
          <w:sz w:val="28"/>
          <w:szCs w:val="28"/>
        </w:rPr>
      </w:pPr>
      <w:r>
        <w:rPr>
          <w:rFonts w:hint="eastAsia" w:ascii="宋体" w:hAnsi="宋体" w:cs="宋体"/>
          <w:sz w:val="28"/>
          <w:szCs w:val="28"/>
        </w:rPr>
        <w:t>2.3 评标活动遵循公平、公正、科学、择优的原则。</w:t>
      </w:r>
    </w:p>
    <w:p>
      <w:pPr>
        <w:rPr>
          <w:rFonts w:ascii="宋体" w:hAnsi="宋体" w:cs="宋体"/>
          <w:sz w:val="28"/>
          <w:szCs w:val="28"/>
        </w:rPr>
      </w:pPr>
      <w:r>
        <w:rPr>
          <w:rFonts w:hint="eastAsia" w:ascii="宋体" w:hAnsi="宋体" w:cs="宋体"/>
          <w:sz w:val="28"/>
          <w:szCs w:val="28"/>
        </w:rPr>
        <w:t>2.4 本评标办法未尽事宜以现行招标投标法律法规为准。</w:t>
      </w:r>
    </w:p>
    <w:p>
      <w:pPr>
        <w:rPr>
          <w:rFonts w:ascii="宋体" w:hAnsi="宋体" w:cs="宋体"/>
          <w:b/>
          <w:bCs/>
          <w:sz w:val="28"/>
          <w:szCs w:val="28"/>
        </w:rPr>
      </w:pPr>
      <w:r>
        <w:rPr>
          <w:rFonts w:hint="eastAsia" w:ascii="宋体" w:hAnsi="宋体" w:cs="宋体"/>
          <w:b/>
          <w:bCs/>
          <w:sz w:val="28"/>
          <w:szCs w:val="28"/>
        </w:rPr>
        <w:t>二、评标委员会</w:t>
      </w:r>
    </w:p>
    <w:p>
      <w:pPr>
        <w:rPr>
          <w:rFonts w:ascii="宋体" w:hAnsi="宋体" w:cs="宋体"/>
          <w:sz w:val="28"/>
          <w:szCs w:val="28"/>
        </w:rPr>
      </w:pPr>
      <w:r>
        <w:rPr>
          <w:rFonts w:hint="eastAsia" w:ascii="宋体" w:hAnsi="宋体" w:cs="宋体"/>
          <w:sz w:val="28"/>
          <w:szCs w:val="28"/>
        </w:rPr>
        <w:t>1. 评标委员会由招标人依法组建，负责评标活动。</w:t>
      </w:r>
    </w:p>
    <w:p>
      <w:pPr>
        <w:rPr>
          <w:rFonts w:ascii="宋体" w:hAnsi="宋体" w:cs="宋体"/>
          <w:sz w:val="28"/>
          <w:szCs w:val="28"/>
        </w:rPr>
      </w:pPr>
      <w:r>
        <w:rPr>
          <w:rFonts w:hint="eastAsia" w:ascii="宋体" w:hAnsi="宋体" w:cs="宋体"/>
          <w:sz w:val="28"/>
          <w:szCs w:val="28"/>
        </w:rPr>
        <w:t>2. 评标委员会成员人数为5人以上单数。</w:t>
      </w:r>
    </w:p>
    <w:p>
      <w:pPr>
        <w:rPr>
          <w:rFonts w:ascii="宋体" w:hAnsi="宋体" w:cs="宋体"/>
          <w:b/>
          <w:bCs/>
          <w:sz w:val="28"/>
          <w:szCs w:val="28"/>
        </w:rPr>
      </w:pPr>
      <w:r>
        <w:rPr>
          <w:rFonts w:hint="eastAsia" w:ascii="宋体" w:hAnsi="宋体" w:cs="宋体"/>
          <w:b/>
          <w:bCs/>
          <w:sz w:val="28"/>
          <w:szCs w:val="28"/>
        </w:rPr>
        <w:t>三、初步评审（符合性审查）</w:t>
      </w:r>
    </w:p>
    <w:p>
      <w:pPr>
        <w:rPr>
          <w:rFonts w:ascii="宋体" w:hAnsi="宋体" w:cs="宋体"/>
          <w:sz w:val="28"/>
          <w:szCs w:val="28"/>
        </w:rPr>
      </w:pPr>
      <w:r>
        <w:rPr>
          <w:rFonts w:hint="eastAsia" w:ascii="宋体" w:hAnsi="宋体" w:cs="宋体"/>
          <w:sz w:val="28"/>
          <w:szCs w:val="28"/>
          <w:lang w:val="en-US" w:eastAsia="zh-CN"/>
        </w:rPr>
        <w:t>1.</w:t>
      </w:r>
      <w:r>
        <w:rPr>
          <w:rFonts w:hint="eastAsia" w:ascii="宋体" w:hAnsi="宋体" w:cs="宋体"/>
          <w:sz w:val="28"/>
          <w:szCs w:val="28"/>
        </w:rPr>
        <w:t xml:space="preserve"> 初步评审（符合性审查）是指评标委员会审查每个投标人及每一投标文件是否对招标文件提出的所有实质性要求和条件作出响应，有无显著的差异或保留。评标委员会将仅对在实质上响应招标文件要求的合格投标（有效）文件进行评估和比较。</w:t>
      </w:r>
    </w:p>
    <w:p>
      <w:pPr>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评标委员会将根据以下标准对各投标人进行初步评审，有一项不符合要求的，作废标处理，不进入详细评审。</w:t>
      </w:r>
    </w:p>
    <w:p>
      <w:pPr>
        <w:pStyle w:val="2"/>
        <w:rPr>
          <w:rFonts w:hint="eastAsia" w:ascii="宋体" w:hAnsi="宋体" w:cs="宋体"/>
          <w:sz w:val="28"/>
          <w:szCs w:val="28"/>
        </w:rPr>
      </w:pPr>
    </w:p>
    <w:p>
      <w:pPr>
        <w:pStyle w:val="2"/>
        <w:rPr>
          <w:rFonts w:hint="eastAsia" w:ascii="宋体" w:hAnsi="宋体" w:cs="宋体"/>
          <w:sz w:val="28"/>
          <w:szCs w:val="28"/>
        </w:rPr>
      </w:pPr>
    </w:p>
    <w:p>
      <w:pPr>
        <w:pStyle w:val="2"/>
      </w:pPr>
    </w:p>
    <w:tbl>
      <w:tblP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6"/>
        <w:gridCol w:w="6124"/>
      </w:tblGrid>
      <w:tr>
        <w:trPr>
          <w:trHeight w:val="537" w:hRule="atLeast"/>
          <w:tblHeader/>
          <w:jc w:val="center"/>
        </w:trPr>
        <w:tc>
          <w:tcPr>
            <w:tcW w:w="2816" w:type="dxa"/>
            <w:vAlign w:val="center"/>
          </w:tcPr>
          <w:p>
            <w:pPr>
              <w:adjustRightInd w:val="0"/>
              <w:snapToGrid w:val="0"/>
              <w:spacing w:line="480" w:lineRule="exact"/>
              <w:rPr>
                <w:rFonts w:ascii="宋体" w:hAnsi="宋体"/>
                <w:b/>
                <w:sz w:val="24"/>
              </w:rPr>
            </w:pPr>
            <w:r>
              <w:rPr>
                <w:rFonts w:hint="eastAsia" w:ascii="宋体" w:hAnsi="宋体"/>
                <w:b/>
                <w:sz w:val="24"/>
              </w:rPr>
              <w:t>评审因素</w:t>
            </w:r>
          </w:p>
        </w:tc>
        <w:tc>
          <w:tcPr>
            <w:tcW w:w="6124" w:type="dxa"/>
            <w:vAlign w:val="center"/>
          </w:tcPr>
          <w:p>
            <w:pPr>
              <w:adjustRightInd w:val="0"/>
              <w:snapToGrid w:val="0"/>
              <w:spacing w:line="480" w:lineRule="exact"/>
              <w:rPr>
                <w:rFonts w:ascii="宋体" w:hAnsi="宋体"/>
                <w:b/>
                <w:sz w:val="24"/>
              </w:rPr>
            </w:pPr>
            <w:r>
              <w:rPr>
                <w:rFonts w:hint="eastAsia" w:ascii="宋体" w:hAnsi="宋体"/>
                <w:b/>
                <w:sz w:val="24"/>
              </w:rPr>
              <w:t>标准及要求</w:t>
            </w:r>
          </w:p>
        </w:tc>
      </w:tr>
      <w:tr>
        <w:trPr>
          <w:trHeight w:val="106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投标书</w:t>
            </w:r>
          </w:p>
        </w:tc>
        <w:tc>
          <w:tcPr>
            <w:tcW w:w="6124" w:type="dxa"/>
            <w:vAlign w:val="center"/>
          </w:tcPr>
          <w:p>
            <w:pPr>
              <w:adjustRightInd w:val="0"/>
              <w:snapToGrid w:val="0"/>
              <w:spacing w:line="480" w:lineRule="exact"/>
              <w:rPr>
                <w:rFonts w:ascii="宋体" w:hAnsi="宋体"/>
                <w:sz w:val="24"/>
              </w:rPr>
            </w:pPr>
            <w:r>
              <w:rPr>
                <w:rFonts w:ascii="宋体" w:hAnsi="宋体"/>
                <w:snapToGrid w:val="0"/>
                <w:sz w:val="24"/>
              </w:rPr>
              <w:t>投标文件中的投标</w:t>
            </w:r>
            <w:r>
              <w:rPr>
                <w:rFonts w:hint="eastAsia" w:ascii="宋体" w:hAnsi="宋体"/>
                <w:snapToGrid w:val="0"/>
                <w:sz w:val="24"/>
              </w:rPr>
              <w:t>书应</w:t>
            </w:r>
            <w:r>
              <w:rPr>
                <w:rFonts w:ascii="宋体" w:hAnsi="宋体"/>
                <w:snapToGrid w:val="0"/>
                <w:sz w:val="24"/>
              </w:rPr>
              <w:t>加盖投标人的公章及企业法定代表人</w:t>
            </w:r>
            <w:r>
              <w:rPr>
                <w:rFonts w:hint="eastAsia" w:ascii="宋体" w:hAnsi="宋体"/>
                <w:snapToGrid w:val="0"/>
                <w:sz w:val="24"/>
              </w:rPr>
              <w:t>或委托代理人</w:t>
            </w:r>
            <w:r>
              <w:rPr>
                <w:rFonts w:ascii="宋体" w:hAnsi="宋体"/>
                <w:snapToGrid w:val="0"/>
                <w:sz w:val="24"/>
              </w:rPr>
              <w:t>印章</w:t>
            </w:r>
            <w:r>
              <w:rPr>
                <w:rFonts w:hint="eastAsia" w:ascii="宋体" w:hAnsi="宋体"/>
                <w:snapToGrid w:val="0"/>
                <w:sz w:val="24"/>
              </w:rPr>
              <w:t>或签字。</w:t>
            </w:r>
          </w:p>
        </w:tc>
      </w:tr>
      <w:tr>
        <w:trPr>
          <w:trHeight w:val="537"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法定代表人授权委托书</w:t>
            </w:r>
          </w:p>
        </w:tc>
        <w:tc>
          <w:tcPr>
            <w:tcW w:w="6124" w:type="dxa"/>
            <w:vAlign w:val="center"/>
          </w:tcPr>
          <w:p>
            <w:pPr>
              <w:adjustRightInd w:val="0"/>
              <w:snapToGrid w:val="0"/>
              <w:spacing w:line="480" w:lineRule="exact"/>
              <w:rPr>
                <w:rFonts w:ascii="宋体" w:hAnsi="宋体"/>
                <w:sz w:val="24"/>
              </w:rPr>
            </w:pPr>
            <w:r>
              <w:rPr>
                <w:rFonts w:hint="eastAsia" w:ascii="宋体" w:hAnsi="宋体"/>
                <w:snapToGrid w:val="0"/>
                <w:sz w:val="24"/>
              </w:rPr>
              <w:t>应</w:t>
            </w:r>
            <w:r>
              <w:rPr>
                <w:rFonts w:ascii="宋体" w:hAnsi="宋体"/>
                <w:snapToGrid w:val="0"/>
                <w:sz w:val="24"/>
              </w:rPr>
              <w:t>合法、有效</w:t>
            </w:r>
            <w:r>
              <w:rPr>
                <w:rFonts w:hint="eastAsia" w:ascii="宋体" w:hAnsi="宋体"/>
                <w:snapToGrid w:val="0"/>
                <w:sz w:val="24"/>
              </w:rPr>
              <w:t>并正确签署及盖章。</w:t>
            </w:r>
          </w:p>
        </w:tc>
      </w:tr>
      <w:tr>
        <w:trPr>
          <w:trHeight w:val="537"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投标保证金</w:t>
            </w:r>
          </w:p>
        </w:tc>
        <w:tc>
          <w:tcPr>
            <w:tcW w:w="6124" w:type="dxa"/>
            <w:vAlign w:val="center"/>
          </w:tcPr>
          <w:p>
            <w:pPr>
              <w:adjustRightInd w:val="0"/>
              <w:snapToGrid w:val="0"/>
              <w:spacing w:line="480" w:lineRule="exact"/>
              <w:rPr>
                <w:rFonts w:hint="default" w:ascii="宋体" w:hAnsi="宋体" w:eastAsia="宋体"/>
                <w:sz w:val="24"/>
                <w:lang w:val="en-US" w:eastAsia="zh-CN"/>
              </w:rPr>
            </w:pPr>
            <w:r>
              <w:rPr>
                <w:rFonts w:hint="eastAsia" w:ascii="宋体" w:hAnsi="宋体"/>
                <w:sz w:val="24"/>
                <w:lang w:val="en-US" w:eastAsia="zh-CN"/>
              </w:rPr>
              <w:t>无</w:t>
            </w:r>
          </w:p>
        </w:tc>
      </w:tr>
      <w:tr>
        <w:trPr>
          <w:trHeight w:val="106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营业执照及经营许可证</w:t>
            </w:r>
          </w:p>
        </w:tc>
        <w:tc>
          <w:tcPr>
            <w:tcW w:w="6124" w:type="dxa"/>
            <w:vAlign w:val="center"/>
          </w:tcPr>
          <w:p>
            <w:pPr>
              <w:adjustRightInd w:val="0"/>
              <w:snapToGrid w:val="0"/>
              <w:spacing w:line="480" w:lineRule="exact"/>
              <w:rPr>
                <w:rFonts w:ascii="宋体" w:hAnsi="宋体"/>
                <w:sz w:val="24"/>
              </w:rPr>
            </w:pPr>
            <w:r>
              <w:rPr>
                <w:rFonts w:hint="eastAsia" w:ascii="宋体" w:hAnsi="宋体"/>
                <w:sz w:val="24"/>
              </w:rPr>
              <w:t>营业执照应年审,且在有效期内</w:t>
            </w:r>
            <w:r>
              <w:rPr>
                <w:rFonts w:hint="eastAsia" w:ascii="宋体" w:hAnsi="宋体"/>
                <w:sz w:val="24"/>
                <w:lang w:eastAsia="zh-CN"/>
              </w:rPr>
              <w:t>，</w:t>
            </w:r>
            <w:r>
              <w:rPr>
                <w:rFonts w:hint="eastAsia" w:ascii="宋体" w:hAnsi="宋体"/>
                <w:sz w:val="24"/>
              </w:rPr>
              <w:t>符合经营许可证的范围。</w:t>
            </w:r>
          </w:p>
        </w:tc>
      </w:tr>
      <w:tr>
        <w:trPr>
          <w:trHeight w:val="803"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业绩要求</w:t>
            </w:r>
          </w:p>
        </w:tc>
        <w:tc>
          <w:tcPr>
            <w:tcW w:w="6124" w:type="dxa"/>
            <w:vAlign w:val="center"/>
          </w:tcPr>
          <w:p>
            <w:pPr>
              <w:spacing w:line="480" w:lineRule="exact"/>
              <w:rPr>
                <w:rFonts w:ascii="宋体" w:hAnsi="宋体"/>
                <w:sz w:val="24"/>
              </w:rPr>
            </w:pPr>
            <w:r>
              <w:rPr>
                <w:rFonts w:hint="eastAsia" w:ascii="宋体" w:hAnsi="宋体"/>
                <w:sz w:val="24"/>
              </w:rPr>
              <w:t>近三年内承接过的同类业绩，须提供相关类似工程项目业绩证明材料</w:t>
            </w:r>
            <w:r>
              <w:rPr>
                <w:rFonts w:hint="eastAsia" w:ascii="宋体" w:hAnsi="宋体"/>
                <w:sz w:val="24"/>
                <w:lang w:eastAsia="zh-CN"/>
              </w:rPr>
              <w:t>，且近两年未有被国网公司等列入黑名单情况</w:t>
            </w:r>
            <w:r>
              <w:rPr>
                <w:rFonts w:hint="eastAsia" w:ascii="宋体" w:hAnsi="宋体"/>
                <w:sz w:val="24"/>
              </w:rPr>
              <w:t>。</w:t>
            </w:r>
          </w:p>
        </w:tc>
      </w:tr>
      <w:tr>
        <w:trPr>
          <w:trHeight w:val="6864" w:hRule="atLeast"/>
          <w:jc w:val="center"/>
        </w:trPr>
        <w:tc>
          <w:tcPr>
            <w:tcW w:w="2816" w:type="dxa"/>
            <w:vAlign w:val="center"/>
          </w:tcPr>
          <w:p>
            <w:pPr>
              <w:adjustRightInd w:val="0"/>
              <w:snapToGrid w:val="0"/>
              <w:spacing w:line="480" w:lineRule="exact"/>
              <w:rPr>
                <w:rFonts w:ascii="宋体" w:hAnsi="宋体"/>
                <w:sz w:val="24"/>
              </w:rPr>
            </w:pPr>
            <w:r>
              <w:rPr>
                <w:rFonts w:hint="eastAsia" w:ascii="宋体" w:hAnsi="宋体"/>
                <w:sz w:val="24"/>
              </w:rPr>
              <w:t>其它实质性要求</w:t>
            </w:r>
          </w:p>
        </w:tc>
        <w:tc>
          <w:tcPr>
            <w:tcW w:w="6124" w:type="dxa"/>
            <w:vAlign w:val="center"/>
          </w:tcPr>
          <w:p>
            <w:pPr>
              <w:spacing w:line="480" w:lineRule="exact"/>
              <w:rPr>
                <w:rFonts w:ascii="宋体" w:hAnsi="宋体"/>
                <w:snapToGrid w:val="0"/>
                <w:sz w:val="24"/>
              </w:rPr>
            </w:pPr>
            <w:r>
              <w:rPr>
                <w:rFonts w:hint="eastAsia" w:ascii="宋体" w:hAnsi="宋体"/>
                <w:snapToGrid w:val="0"/>
                <w:sz w:val="24"/>
              </w:rPr>
              <w:t>(1)投标文件不能附有招标人不能接受的条件；</w:t>
            </w:r>
          </w:p>
          <w:p>
            <w:pPr>
              <w:spacing w:line="480" w:lineRule="exact"/>
              <w:rPr>
                <w:rFonts w:ascii="宋体" w:hAnsi="宋体"/>
                <w:snapToGrid w:val="0"/>
                <w:sz w:val="24"/>
              </w:rPr>
            </w:pPr>
            <w:r>
              <w:rPr>
                <w:rFonts w:hint="eastAsia" w:ascii="宋体" w:hAnsi="宋体"/>
                <w:snapToGrid w:val="0"/>
                <w:sz w:val="24"/>
              </w:rPr>
              <w:t>(2)</w:t>
            </w:r>
            <w:r>
              <w:rPr>
                <w:rFonts w:ascii="宋体" w:hAnsi="宋体"/>
                <w:snapToGrid w:val="0"/>
                <w:sz w:val="24"/>
              </w:rPr>
              <w:t>投标人</w:t>
            </w:r>
            <w:r>
              <w:rPr>
                <w:rFonts w:hint="eastAsia" w:ascii="宋体" w:hAnsi="宋体"/>
                <w:snapToGrid w:val="0"/>
                <w:sz w:val="24"/>
              </w:rPr>
              <w:t>不得</w:t>
            </w:r>
            <w:r>
              <w:rPr>
                <w:rFonts w:ascii="宋体" w:hAnsi="宋体"/>
                <w:snapToGrid w:val="0"/>
                <w:sz w:val="24"/>
              </w:rPr>
              <w:t>递交两份或多份内容不同的投标文件，</w:t>
            </w:r>
            <w:r>
              <w:rPr>
                <w:rFonts w:hint="eastAsia" w:ascii="宋体" w:hAnsi="宋体"/>
                <w:snapToGrid w:val="0"/>
                <w:sz w:val="24"/>
              </w:rPr>
              <w:t>不得</w:t>
            </w:r>
            <w:r>
              <w:rPr>
                <w:rFonts w:ascii="宋体" w:hAnsi="宋体"/>
                <w:snapToGrid w:val="0"/>
                <w:sz w:val="24"/>
              </w:rPr>
              <w:t>在一份投标文件中对同</w:t>
            </w:r>
            <w:r>
              <w:rPr>
                <w:rFonts w:hint="eastAsia" w:ascii="宋体" w:hAnsi="宋体"/>
                <w:snapToGrid w:val="0"/>
                <w:sz w:val="24"/>
              </w:rPr>
              <w:t>一标的</w:t>
            </w:r>
            <w:r>
              <w:rPr>
                <w:rFonts w:ascii="宋体" w:hAnsi="宋体"/>
                <w:snapToGrid w:val="0"/>
                <w:sz w:val="24"/>
              </w:rPr>
              <w:t>报有两个或多个报价，且未声明哪一个有效</w:t>
            </w:r>
            <w:r>
              <w:rPr>
                <w:rFonts w:hint="eastAsia" w:ascii="宋体" w:hAnsi="宋体"/>
                <w:snapToGrid w:val="0"/>
                <w:sz w:val="24"/>
              </w:rPr>
              <w:t>；</w:t>
            </w:r>
          </w:p>
          <w:p>
            <w:pPr>
              <w:spacing w:line="480" w:lineRule="exact"/>
              <w:rPr>
                <w:rFonts w:ascii="宋体" w:hAnsi="宋体"/>
                <w:snapToGrid w:val="0"/>
                <w:sz w:val="24"/>
              </w:rPr>
            </w:pPr>
            <w:r>
              <w:rPr>
                <w:rFonts w:hint="eastAsia" w:ascii="宋体" w:hAnsi="宋体"/>
                <w:snapToGrid w:val="0"/>
                <w:sz w:val="24"/>
              </w:rPr>
              <w:t>(3)</w:t>
            </w:r>
            <w:r>
              <w:rPr>
                <w:rFonts w:ascii="宋体" w:hAnsi="宋体"/>
                <w:snapToGrid w:val="0"/>
                <w:sz w:val="24"/>
              </w:rPr>
              <w:t>投标人资格条件</w:t>
            </w:r>
            <w:r>
              <w:rPr>
                <w:rFonts w:hint="eastAsia" w:ascii="宋体" w:hAnsi="宋体"/>
                <w:snapToGrid w:val="0"/>
                <w:sz w:val="24"/>
              </w:rPr>
              <w:t>应</w:t>
            </w:r>
            <w:r>
              <w:rPr>
                <w:rFonts w:ascii="宋体" w:hAnsi="宋体"/>
                <w:snapToGrid w:val="0"/>
                <w:sz w:val="24"/>
              </w:rPr>
              <w:t>符合国家有关规定或招标文件要求的；</w:t>
            </w:r>
          </w:p>
          <w:p>
            <w:pPr>
              <w:spacing w:line="480" w:lineRule="exact"/>
              <w:rPr>
                <w:rFonts w:ascii="宋体" w:hAnsi="宋体"/>
                <w:snapToGrid w:val="0"/>
                <w:sz w:val="24"/>
              </w:rPr>
            </w:pPr>
            <w:r>
              <w:rPr>
                <w:rFonts w:hint="eastAsia" w:ascii="宋体" w:hAnsi="宋体"/>
                <w:snapToGrid w:val="0"/>
                <w:sz w:val="24"/>
              </w:rPr>
              <w:t>(4)</w:t>
            </w:r>
            <w:r>
              <w:rPr>
                <w:rFonts w:ascii="宋体" w:hAnsi="宋体"/>
                <w:snapToGrid w:val="0"/>
                <w:sz w:val="24"/>
              </w:rPr>
              <w:t>不同投标人的投标文件</w:t>
            </w:r>
            <w:r>
              <w:rPr>
                <w:rFonts w:hint="eastAsia" w:ascii="宋体" w:hAnsi="宋体"/>
                <w:snapToGrid w:val="0"/>
                <w:sz w:val="24"/>
              </w:rPr>
              <w:t>不应</w:t>
            </w:r>
            <w:r>
              <w:rPr>
                <w:rFonts w:ascii="宋体" w:hAnsi="宋体"/>
                <w:snapToGrid w:val="0"/>
                <w:sz w:val="24"/>
              </w:rPr>
              <w:t>出现评标委员会认为不应当雷同的情况；</w:t>
            </w:r>
          </w:p>
          <w:p>
            <w:pPr>
              <w:spacing w:line="480" w:lineRule="exact"/>
              <w:rPr>
                <w:rFonts w:ascii="宋体" w:hAnsi="宋体"/>
                <w:snapToGrid w:val="0"/>
                <w:sz w:val="24"/>
              </w:rPr>
            </w:pPr>
            <w:r>
              <w:rPr>
                <w:rFonts w:hint="eastAsia" w:ascii="宋体" w:hAnsi="宋体"/>
                <w:snapToGrid w:val="0"/>
                <w:sz w:val="24"/>
              </w:rPr>
              <w:t>(5)不得</w:t>
            </w:r>
            <w:r>
              <w:rPr>
                <w:rFonts w:ascii="宋体" w:hAnsi="宋体"/>
                <w:snapToGrid w:val="0"/>
                <w:sz w:val="24"/>
              </w:rPr>
              <w:t>以他人的名义投标、串通投标、</w:t>
            </w:r>
            <w:r>
              <w:rPr>
                <w:rFonts w:hint="eastAsia" w:ascii="宋体" w:hAnsi="宋体"/>
                <w:snapToGrid w:val="0"/>
                <w:sz w:val="24"/>
              </w:rPr>
              <w:t>不得</w:t>
            </w:r>
            <w:r>
              <w:rPr>
                <w:rFonts w:ascii="宋体" w:hAnsi="宋体"/>
                <w:snapToGrid w:val="0"/>
                <w:sz w:val="24"/>
              </w:rPr>
              <w:t>以行贿手段谋取中标或者以其他弄虚作假方式投标的；</w:t>
            </w:r>
          </w:p>
          <w:p>
            <w:pPr>
              <w:spacing w:line="480" w:lineRule="exact"/>
              <w:rPr>
                <w:rFonts w:ascii="宋体" w:hAnsi="宋体"/>
                <w:sz w:val="24"/>
              </w:rPr>
            </w:pPr>
            <w:r>
              <w:rPr>
                <w:rFonts w:hint="eastAsia" w:ascii="宋体" w:hAnsi="宋体"/>
                <w:snapToGrid w:val="0"/>
                <w:sz w:val="24"/>
              </w:rPr>
              <w:t>(</w:t>
            </w:r>
            <w:r>
              <w:rPr>
                <w:rFonts w:hint="eastAsia" w:ascii="宋体" w:hAnsi="宋体"/>
                <w:snapToGrid w:val="0"/>
                <w:sz w:val="24"/>
                <w:lang w:val="en-US" w:eastAsia="zh-CN"/>
              </w:rPr>
              <w:t>6</w:t>
            </w:r>
            <w:r>
              <w:rPr>
                <w:rFonts w:hint="eastAsia" w:ascii="宋体" w:hAnsi="宋体"/>
                <w:snapToGrid w:val="0"/>
                <w:sz w:val="24"/>
              </w:rPr>
              <w:t>)不得违反招标文件其它实质性要求。</w:t>
            </w:r>
          </w:p>
        </w:tc>
      </w:tr>
    </w:tbl>
    <w:p>
      <w:pPr>
        <w:numPr>
          <w:numId w:val="0"/>
        </w:numPr>
        <w:rPr>
          <w:rFonts w:hint="eastAsia" w:ascii="宋体" w:hAnsi="宋体" w:cs="宋体"/>
          <w:sz w:val="28"/>
          <w:szCs w:val="28"/>
        </w:rPr>
      </w:pPr>
    </w:p>
    <w:p>
      <w:pPr>
        <w:pStyle w:val="14"/>
        <w:spacing w:line="360" w:lineRule="auto"/>
        <w:ind w:left="0" w:firstLine="0" w:firstLineChars="0"/>
        <w:rPr>
          <w:rFonts w:hint="eastAsia" w:ascii="宋体" w:hAnsi="宋体" w:eastAsia="宋体" w:cs="宋体"/>
          <w:color w:val="auto"/>
          <w:sz w:val="28"/>
          <w:szCs w:val="28"/>
          <w:highlight w:val="none"/>
          <w:shd w:val="clear" w:color="auto" w:fill="FFFFFF"/>
          <w:lang w:eastAsia="zh-CN"/>
        </w:rPr>
      </w:pPr>
      <w:bookmarkStart w:id="2" w:name="_GoBack"/>
    </w:p>
    <w:bookmarkEnd w:id="2"/>
    <w:p>
      <w:pPr>
        <w:pStyle w:val="2"/>
        <w:rPr>
          <w:rFonts w:hint="eastAsia" w:ascii="宋体" w:hAnsi="宋体" w:eastAsia="宋体" w:cs="宋体"/>
          <w:sz w:val="28"/>
          <w:szCs w:val="28"/>
          <w:lang w:val="en-US" w:eastAsia="zh-CN"/>
        </w:rPr>
      </w:pPr>
    </w:p>
    <w:sectPr>
      <w:footerReference r:id="rId4" w:type="default"/>
      <w:pgSz w:w="11906" w:h="16838"/>
      <w:pgMar w:top="1440" w:right="1797" w:bottom="1440" w:left="1797" w:header="851" w:footer="992" w:gutter="0"/>
      <w:cols w:space="720" w:num="1"/>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Arial Unicode MS">
    <w:panose1 w:val="020B0604020202020204"/>
    <w:charset w:val="86"/>
    <w:family w:val="auto"/>
    <w:pitch w:val="default"/>
    <w:sig w:usb0="FFFFFFFF" w:usb1="E9FFFFFF" w:usb2="0000003F" w:usb3="00000000" w:csb0="603F01FF" w:csb1="FFFF0000"/>
  </w:font>
  <w:font w:name="方正仿宋_GBK">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1"/>
      <w:jc w:val="center"/>
    </w:pPr>
    <w:r>
      <w:fldChar w:fldCharType="begin"/>
    </w:r>
    <w:r>
      <w:instrText xml:space="preserve"> PAGE   \* MERGEFORMAT </w:instrText>
    </w:r>
    <w:r>
      <w:fldChar w:fldCharType="separate"/>
    </w:r>
    <w:r>
      <w:rPr>
        <w:lang w:val="zh-CN"/>
      </w:rPr>
      <w:t>25</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nhideWhenUsed="0" w:uiPriority="0" w:semiHidden="0" w:name="annotation subject"/>
    <w:lsdException w:qFormat="1" w:unhideWhenUsed="0" w:uiPriority="0" w:semiHidden="0" w:name="Balloon Text"/>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Lines="50" w:afterLines="50" w:line="520" w:lineRule="exact"/>
      <w:jc w:val="center"/>
      <w:outlineLvl w:val="0"/>
    </w:pPr>
    <w:rPr>
      <w:b/>
      <w:kern w:val="44"/>
      <w:sz w:val="32"/>
    </w:rPr>
  </w:style>
  <w:style w:type="character" w:default="1" w:styleId="16">
    <w:name w:val="Default Paragraph Font"/>
    <w:semiHidden/>
    <w:unhideWhenUsed/>
    <w:qFormat/>
    <w:uiPriority w:val="1"/>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annotation subject"/>
    <w:basedOn w:val="5"/>
    <w:next w:val="5"/>
    <w:link w:val="34"/>
    <w:qFormat/>
    <w:uiPriority w:val="0"/>
    <w:rPr>
      <w:b/>
      <w:bCs/>
    </w:rPr>
  </w:style>
  <w:style w:type="paragraph" w:styleId="5">
    <w:name w:val="annotation text"/>
    <w:basedOn w:val="1"/>
    <w:link w:val="33"/>
    <w:qFormat/>
    <w:uiPriority w:val="0"/>
    <w:pPr>
      <w:jc w:val="left"/>
    </w:pPr>
  </w:style>
  <w:style w:type="paragraph" w:styleId="6">
    <w:name w:val="Normal Indent"/>
    <w:basedOn w:val="1"/>
    <w:qFormat/>
    <w:uiPriority w:val="0"/>
    <w:pPr>
      <w:ind w:firstLine="420"/>
    </w:pPr>
    <w:rPr>
      <w:szCs w:val="20"/>
    </w:rPr>
  </w:style>
  <w:style w:type="paragraph" w:styleId="7">
    <w:name w:val="Body Text Indent"/>
    <w:basedOn w:val="1"/>
    <w:next w:val="8"/>
    <w:unhideWhenUsed/>
    <w:qFormat/>
    <w:uiPriority w:val="0"/>
    <w:pPr>
      <w:spacing w:after="120"/>
      <w:ind w:left="420" w:leftChars="200"/>
    </w:pPr>
    <w:rPr>
      <w:kern w:val="0"/>
      <w:sz w:val="20"/>
    </w:rPr>
  </w:style>
  <w:style w:type="paragraph" w:styleId="8">
    <w:name w:val="envelope return"/>
    <w:basedOn w:val="1"/>
    <w:qFormat/>
    <w:uiPriority w:val="0"/>
    <w:pPr>
      <w:snapToGrid w:val="0"/>
    </w:pPr>
    <w:rPr>
      <w:rFonts w:ascii="Arial" w:hAnsi="Arial"/>
    </w:rPr>
  </w:style>
  <w:style w:type="paragraph" w:styleId="9">
    <w:name w:val="Plain Text"/>
    <w:basedOn w:val="1"/>
    <w:link w:val="32"/>
    <w:qFormat/>
    <w:uiPriority w:val="0"/>
    <w:pPr>
      <w:widowControl/>
      <w:spacing w:before="100" w:beforeAutospacing="1" w:after="100" w:afterAutospacing="1"/>
      <w:jc w:val="left"/>
    </w:pPr>
    <w:rPr>
      <w:rFonts w:ascii="Arial Unicode MS" w:hAnsi="Arial Unicode MS" w:eastAsia="Arial Unicode MS"/>
      <w:kern w:val="0"/>
      <w:sz w:val="24"/>
    </w:rPr>
  </w:style>
  <w:style w:type="paragraph" w:styleId="10">
    <w:name w:val="Balloon Text"/>
    <w:basedOn w:val="1"/>
    <w:link w:val="35"/>
    <w:qFormat/>
    <w:uiPriority w:val="0"/>
    <w:rPr>
      <w:sz w:val="18"/>
      <w:szCs w:val="18"/>
    </w:rPr>
  </w:style>
  <w:style w:type="paragraph" w:styleId="11">
    <w:name w:val="footer"/>
    <w:basedOn w:val="1"/>
    <w:link w:val="31"/>
    <w:qFormat/>
    <w:uiPriority w:val="99"/>
    <w:pPr>
      <w:tabs>
        <w:tab w:val="center" w:pos="4153"/>
        <w:tab w:val="right" w:pos="8306"/>
      </w:tabs>
      <w:snapToGrid w:val="0"/>
      <w:jc w:val="left"/>
    </w:pPr>
    <w:rPr>
      <w:sz w:val="18"/>
      <w:szCs w:val="18"/>
    </w:rPr>
  </w:style>
  <w:style w:type="paragraph" w:styleId="12">
    <w:name w:val="Body Text First Indent 2"/>
    <w:basedOn w:val="7"/>
    <w:next w:val="1"/>
    <w:unhideWhenUsed/>
    <w:qFormat/>
    <w:uiPriority w:val="99"/>
    <w:pPr>
      <w:tabs>
        <w:tab w:val="left" w:pos="3360"/>
      </w:tabs>
      <w:ind w:firstLine="420" w:firstLineChars="200"/>
    </w:pPr>
    <w:rPr>
      <w:color w:val="000000"/>
      <w:kern w:val="2"/>
      <w:sz w:val="21"/>
    </w:rPr>
  </w:style>
  <w:style w:type="paragraph" w:styleId="13">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14">
    <w:name w:val="List"/>
    <w:basedOn w:val="1"/>
    <w:qFormat/>
    <w:uiPriority w:val="0"/>
    <w:pPr>
      <w:ind w:left="200" w:hanging="200" w:hangingChars="200"/>
    </w:pPr>
  </w:style>
  <w:style w:type="paragraph" w:styleId="15">
    <w:name w:val="Normal (Web)"/>
    <w:basedOn w:val="1"/>
    <w:qFormat/>
    <w:uiPriority w:val="0"/>
    <w:rPr>
      <w:sz w:val="24"/>
    </w:rPr>
  </w:style>
  <w:style w:type="character" w:styleId="17">
    <w:name w:val="page number"/>
    <w:basedOn w:val="16"/>
    <w:qFormat/>
    <w:uiPriority w:val="0"/>
    <w:rPr/>
  </w:style>
  <w:style w:type="character" w:styleId="18">
    <w:name w:val="annotation reference"/>
    <w:basedOn w:val="16"/>
    <w:qFormat/>
    <w:uiPriority w:val="0"/>
    <w:rPr>
      <w:sz w:val="21"/>
      <w:szCs w:val="21"/>
    </w:rPr>
  </w:style>
  <w:style w:type="paragraph" w:customStyle="1" w:styleId="19">
    <w:name w:val="Blockquote"/>
    <w:basedOn w:val="1"/>
    <w:qFormat/>
    <w:uiPriority w:val="99"/>
    <w:pPr>
      <w:autoSpaceDE w:val="0"/>
      <w:autoSpaceDN w:val="0"/>
      <w:adjustRightInd w:val="0"/>
      <w:spacing w:before="100" w:after="100"/>
      <w:ind w:left="360" w:right="360"/>
      <w:jc w:val="left"/>
    </w:pPr>
    <w:rPr>
      <w:kern w:val="0"/>
      <w:sz w:val="24"/>
    </w:rPr>
  </w:style>
  <w:style w:type="paragraph" w:customStyle="1" w:styleId="20">
    <w:name w:val="列出段落1"/>
    <w:basedOn w:val="1"/>
    <w:qFormat/>
    <w:uiPriority w:val="34"/>
    <w:pPr>
      <w:ind w:firstLine="420" w:firstLineChars="200"/>
    </w:pPr>
    <w:rPr>
      <w:rFonts w:ascii="Calibri" w:hAnsi="Calibri"/>
      <w:szCs w:val="22"/>
    </w:rPr>
  </w:style>
  <w:style w:type="paragraph" w:customStyle="1" w:styleId="21">
    <w:name w:val="Char Char Char Char"/>
    <w:basedOn w:val="1"/>
    <w:qFormat/>
    <w:uiPriority w:val="0"/>
    <w:pPr>
      <w:spacing w:before="100"/>
    </w:pPr>
    <w:rPr>
      <w:rFonts w:hAnsi="宋体"/>
    </w:rPr>
  </w:style>
  <w:style w:type="paragraph" w:customStyle="1" w:styleId="22">
    <w:name w:val="列出段落11"/>
    <w:basedOn w:val="1"/>
    <w:qFormat/>
    <w:uiPriority w:val="0"/>
    <w:pPr>
      <w:ind w:firstLine="420" w:firstLineChars="200"/>
    </w:pPr>
    <w:rPr>
      <w:rFonts w:ascii="Calibri" w:hAnsi="Calibri"/>
      <w:szCs w:val="22"/>
    </w:rPr>
  </w:style>
  <w:style w:type="paragraph" w:customStyle="1" w:styleId="23">
    <w:name w:val="V表内容"/>
    <w:qFormat/>
    <w:uiPriority w:val="0"/>
    <w:pPr>
      <w:adjustRightInd w:val="0"/>
      <w:snapToGrid w:val="0"/>
      <w:spacing w:line="360" w:lineRule="exact"/>
      <w:jc w:val="center"/>
    </w:pPr>
    <w:rPr>
      <w:rFonts w:ascii="Times New Roman" w:hAnsi="Times New Roman" w:eastAsia="方正仿宋_GBK" w:cs="Times New Roman"/>
      <w:kern w:val="2"/>
      <w:sz w:val="24"/>
      <w:szCs w:val="22"/>
      <w:lang w:val="en-US" w:eastAsia="zh-CN" w:bidi="ar-SA"/>
    </w:rPr>
  </w:style>
  <w:style w:type="paragraph" w:customStyle="1" w:styleId="24">
    <w:name w:val="zhy-报告正文"/>
    <w:basedOn w:val="25"/>
    <w:qFormat/>
    <w:uiPriority w:val="0"/>
    <w:pPr>
      <w:ind w:firstLine="560"/>
    </w:pPr>
    <w:rPr>
      <w:szCs w:val="21"/>
    </w:rPr>
  </w:style>
  <w:style w:type="paragraph" w:customStyle="1" w:styleId="25">
    <w:name w:val="Zhy报告正文"/>
    <w:basedOn w:val="1"/>
    <w:qFormat/>
    <w:uiPriority w:val="0"/>
    <w:pPr>
      <w:snapToGrid w:val="0"/>
    </w:pPr>
    <w:rPr>
      <w:color w:val="000000"/>
    </w:rPr>
  </w:style>
  <w:style w:type="paragraph" w:customStyle="1" w:styleId="26">
    <w:name w:val="Normal"/>
    <w:qFormat/>
    <w:uiPriority w:val="0"/>
    <w:rPr>
      <w:rFonts w:ascii="Times New Roman" w:hAnsi="Times New Roman" w:eastAsia="Times New Roman" w:cs="Times New Roman"/>
      <w:sz w:val="24"/>
      <w:szCs w:val="24"/>
      <w:lang w:val="en-US" w:eastAsia="zh-CN" w:bidi="ar-SA"/>
    </w:rPr>
  </w:style>
  <w:style w:type="paragraph" w:customStyle="1" w:styleId="27">
    <w:name w:val="Body text|2"/>
    <w:basedOn w:val="1"/>
    <w:qFormat/>
    <w:uiPriority w:val="0"/>
    <w:pPr>
      <w:widowControl w:val="0"/>
      <w:shd w:val="clear" w:color="auto" w:fill="auto"/>
      <w:spacing w:after="2280"/>
      <w:jc w:val="center"/>
    </w:pPr>
    <w:rPr>
      <w:rFonts w:ascii="宋体" w:hAnsi="宋体" w:eastAsia="宋体" w:cs="宋体"/>
      <w:sz w:val="36"/>
      <w:szCs w:val="36"/>
      <w:u w:val="none"/>
      <w:shd w:val="clear" w:color="auto" w:fill="auto"/>
      <w:lang w:val="zh-TW" w:eastAsia="zh-TW" w:bidi="zh-TW"/>
    </w:rPr>
  </w:style>
  <w:style w:type="paragraph" w:customStyle="1" w:styleId="28">
    <w:name w:val="Body text|3"/>
    <w:basedOn w:val="1"/>
    <w:qFormat/>
    <w:uiPriority w:val="0"/>
    <w:pPr>
      <w:widowControl w:val="0"/>
      <w:shd w:val="clear" w:color="auto" w:fill="auto"/>
      <w:spacing w:after="5440"/>
      <w:jc w:val="center"/>
    </w:pPr>
    <w:rPr>
      <w:rFonts w:ascii="宋体" w:hAnsi="宋体" w:eastAsia="宋体" w:cs="宋体"/>
      <w:sz w:val="72"/>
      <w:szCs w:val="72"/>
      <w:u w:val="none"/>
      <w:shd w:val="clear" w:color="auto" w:fill="auto"/>
      <w:lang w:val="zh-TW" w:eastAsia="zh-TW" w:bidi="zh-TW"/>
    </w:rPr>
  </w:style>
  <w:style w:type="paragraph" w:customStyle="1" w:styleId="29">
    <w:name w:val="Body text|1"/>
    <w:basedOn w:val="1"/>
    <w:qFormat/>
    <w:uiPriority w:val="0"/>
    <w:pPr>
      <w:widowControl w:val="0"/>
      <w:shd w:val="clear" w:color="auto" w:fill="auto"/>
      <w:spacing w:after="370"/>
      <w:jc w:val="center"/>
    </w:pPr>
    <w:rPr>
      <w:rFonts w:ascii="宋体" w:hAnsi="宋体" w:eastAsia="宋体" w:cs="宋体"/>
      <w:sz w:val="26"/>
      <w:szCs w:val="26"/>
      <w:u w:val="none"/>
      <w:shd w:val="clear" w:color="auto" w:fill="auto"/>
      <w:lang w:val="zh-TW" w:eastAsia="zh-TW" w:bidi="zh-TW"/>
    </w:rPr>
  </w:style>
  <w:style w:type="character" w:customStyle="1" w:styleId="30">
    <w:name w:val="页眉 Char Char"/>
    <w:basedOn w:val="16"/>
    <w:link w:val="13"/>
    <w:uiPriority w:val="0"/>
    <w:rPr>
      <w:kern w:val="2"/>
      <w:sz w:val="18"/>
      <w:szCs w:val="18"/>
    </w:rPr>
  </w:style>
  <w:style w:type="character" w:customStyle="1" w:styleId="31">
    <w:name w:val="页脚 Char Char"/>
    <w:basedOn w:val="16"/>
    <w:link w:val="11"/>
    <w:uiPriority w:val="99"/>
    <w:rPr>
      <w:kern w:val="2"/>
      <w:sz w:val="18"/>
      <w:szCs w:val="18"/>
    </w:rPr>
  </w:style>
  <w:style w:type="character" w:customStyle="1" w:styleId="32">
    <w:name w:val="纯文本 Char Char"/>
    <w:basedOn w:val="16"/>
    <w:link w:val="9"/>
    <w:uiPriority w:val="0"/>
    <w:rPr>
      <w:rFonts w:ascii="Arial Unicode MS" w:hAnsi="Arial Unicode MS" w:eastAsia="Arial Unicode MS"/>
      <w:sz w:val="24"/>
      <w:szCs w:val="24"/>
    </w:rPr>
  </w:style>
  <w:style w:type="character" w:customStyle="1" w:styleId="33">
    <w:name w:val="批注文字 Char Char"/>
    <w:basedOn w:val="16"/>
    <w:link w:val="5"/>
    <w:uiPriority w:val="0"/>
    <w:rPr>
      <w:kern w:val="2"/>
      <w:sz w:val="21"/>
      <w:szCs w:val="24"/>
    </w:rPr>
  </w:style>
  <w:style w:type="character" w:customStyle="1" w:styleId="34">
    <w:name w:val="批注主题 Char Char"/>
    <w:basedOn w:val="33"/>
    <w:link w:val="4"/>
    <w:uiPriority w:val="0"/>
    <w:rPr>
      <w:b/>
      <w:bCs/>
      <w:kern w:val="2"/>
      <w:sz w:val="21"/>
      <w:szCs w:val="24"/>
    </w:rPr>
  </w:style>
  <w:style w:type="character" w:customStyle="1" w:styleId="35">
    <w:name w:val="批注框文本 Char Char"/>
    <w:basedOn w:val="16"/>
    <w:link w:val="10"/>
    <w:uiPriority w:val="0"/>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22</Pages>
  <Words>5978</Words>
  <Characters>6369</Characters>
  <Lines>60</Lines>
  <Paragraphs>17</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2015-06-11T02:14:00Z</dcterms:created>
  <dc:creator>ll-js</dc:creator>
  <cp:lastModifiedBy>Administrator</cp:lastModifiedBy>
  <cp:lastPrinted>2022-04-06T07:30:00Z</cp:lastPrinted>
  <dcterms:modified xsi:type="dcterms:W3CDTF">2024-11-27T01:09:24Z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F444E091CF5E49B790D5B68217DDB882_13</vt:lpwstr>
  </property>
</Properties>
</file>